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BFF0" w14:textId="5FBC4528" w:rsidR="00461FDD" w:rsidRDefault="00461FDD" w:rsidP="00141CF7">
      <w:pPr>
        <w:pStyle w:val="berschrift1"/>
      </w:pPr>
      <w:bookmarkStart w:id="0" w:name="_Hlk500428897"/>
      <w:r w:rsidRPr="00461FDD">
        <w:t>Spät dran? Jetzt noch schnell die schönsten Weihnacht</w:t>
      </w:r>
      <w:r w:rsidR="0048499D">
        <w:t>s</w:t>
      </w:r>
      <w:bookmarkStart w:id="1" w:name="_GoBack"/>
      <w:bookmarkEnd w:id="1"/>
      <w:r w:rsidRPr="00461FDD">
        <w:t>märkte in der Region entdecken</w:t>
      </w:r>
    </w:p>
    <w:p w14:paraId="00373267" w14:textId="0721AAEE" w:rsidR="001E09B3" w:rsidRPr="00FC2B28" w:rsidRDefault="00461FDD" w:rsidP="00FC2B28">
      <w:pPr>
        <w:pStyle w:val="berschrift2"/>
      </w:pPr>
      <w:r w:rsidRPr="00461FDD">
        <w:t xml:space="preserve">Wo die Adventsstimmung in Deutschland </w:t>
      </w:r>
      <w:r>
        <w:t xml:space="preserve">(auch nach den Feiertagen) </w:t>
      </w:r>
      <w:r w:rsidRPr="00461FDD">
        <w:t>am schönsten ist, verrät die Weihnachtsmarktsuche von Das Örtliche</w:t>
      </w:r>
      <w:r>
        <w:t>.</w:t>
      </w:r>
    </w:p>
    <w:p w14:paraId="6C2B58DE" w14:textId="15B136FA" w:rsidR="009B2D5F" w:rsidRDefault="00095193" w:rsidP="00461FDD">
      <w:pPr>
        <w:spacing w:before="240" w:after="0" w:line="276" w:lineRule="auto"/>
        <w:rPr>
          <w:rFonts w:cs="Calibri"/>
        </w:rPr>
      </w:pPr>
      <w:r>
        <w:rPr>
          <w:rFonts w:cs="Calibri"/>
          <w:b/>
        </w:rPr>
        <w:t>Ess</w:t>
      </w:r>
      <w:r w:rsidR="00A76231">
        <w:rPr>
          <w:rFonts w:cs="Calibri"/>
          <w:b/>
        </w:rPr>
        <w:t>en</w:t>
      </w:r>
      <w:r>
        <w:rPr>
          <w:rFonts w:cs="Calibri"/>
          <w:b/>
        </w:rPr>
        <w:t xml:space="preserve">, </w:t>
      </w:r>
      <w:r w:rsidR="007214D5">
        <w:rPr>
          <w:rFonts w:cs="Calibri"/>
          <w:b/>
        </w:rPr>
        <w:t>13</w:t>
      </w:r>
      <w:r>
        <w:rPr>
          <w:rFonts w:cs="Calibri"/>
          <w:b/>
        </w:rPr>
        <w:t xml:space="preserve">. </w:t>
      </w:r>
      <w:r w:rsidR="00794B83">
        <w:rPr>
          <w:rFonts w:cs="Calibri"/>
          <w:b/>
        </w:rPr>
        <w:t>Dez</w:t>
      </w:r>
      <w:r>
        <w:rPr>
          <w:rFonts w:cs="Calibri"/>
          <w:b/>
        </w:rPr>
        <w:t xml:space="preserve">ember 2019 </w:t>
      </w:r>
      <w:r>
        <w:rPr>
          <w:rFonts w:cs="Calibri"/>
        </w:rPr>
        <w:t>–</w:t>
      </w:r>
      <w:r w:rsidR="00461FDD">
        <w:rPr>
          <w:rFonts w:cs="Calibri"/>
        </w:rPr>
        <w:t xml:space="preserve"> </w:t>
      </w:r>
      <w:r w:rsidR="00461FDD" w:rsidRPr="00461FDD">
        <w:rPr>
          <w:rFonts w:cs="Calibri"/>
        </w:rPr>
        <w:t>Ob klein</w:t>
      </w:r>
      <w:r w:rsidR="00461FDD">
        <w:rPr>
          <w:rFonts w:cs="Calibri"/>
        </w:rPr>
        <w:t>e, b</w:t>
      </w:r>
      <w:r w:rsidR="00461FDD" w:rsidRPr="00461FDD">
        <w:rPr>
          <w:rFonts w:cs="Calibri"/>
        </w:rPr>
        <w:t>eschaulich</w:t>
      </w:r>
      <w:r w:rsidR="00461FDD">
        <w:rPr>
          <w:rFonts w:cs="Calibri"/>
        </w:rPr>
        <w:t>e Veranstaltung</w:t>
      </w:r>
      <w:r w:rsidR="00461FDD" w:rsidRPr="00461FDD">
        <w:rPr>
          <w:rFonts w:cs="Calibri"/>
        </w:rPr>
        <w:t xml:space="preserve"> oder</w:t>
      </w:r>
      <w:r w:rsidR="00461FDD">
        <w:rPr>
          <w:rFonts w:cs="Calibri"/>
        </w:rPr>
        <w:t xml:space="preserve"> Publikumsmagnet im</w:t>
      </w:r>
      <w:r w:rsidR="00461FDD" w:rsidRPr="00461FDD">
        <w:rPr>
          <w:rFonts w:cs="Calibri"/>
        </w:rPr>
        <w:t xml:space="preserve"> Stadtzentrum – für die Deutschen gehören Weihnachtsmärkte zum Fest der Liebe dazu. Auch Touristen sind fasziniert von der einzigartigen Atmosphäre inmitten der kleinen Verkaufsbuden und </w:t>
      </w:r>
      <w:r w:rsidR="00461FDD">
        <w:rPr>
          <w:rFonts w:cs="Calibri"/>
        </w:rPr>
        <w:t>d</w:t>
      </w:r>
      <w:r w:rsidR="00461FDD" w:rsidRPr="00461FDD">
        <w:rPr>
          <w:rFonts w:cs="Calibri"/>
        </w:rPr>
        <w:t xml:space="preserve">em </w:t>
      </w:r>
      <w:r w:rsidR="00461FDD">
        <w:rPr>
          <w:rFonts w:cs="Calibri"/>
        </w:rPr>
        <w:t xml:space="preserve">vielfältigen </w:t>
      </w:r>
      <w:r w:rsidR="00461FDD" w:rsidRPr="00461FDD">
        <w:rPr>
          <w:rFonts w:cs="Calibri"/>
        </w:rPr>
        <w:t>Angebot aus weihnachtlichen Leckereien, Handwerkskunst und Geschenkideen.</w:t>
      </w:r>
      <w:r w:rsidR="00461FDD">
        <w:rPr>
          <w:rFonts w:cs="Calibri"/>
        </w:rPr>
        <w:t xml:space="preserve"> Und selbst für Spätentschlosse</w:t>
      </w:r>
      <w:r w:rsidR="004B1DA0">
        <w:rPr>
          <w:rFonts w:cs="Calibri"/>
        </w:rPr>
        <w:t>ne</w:t>
      </w:r>
      <w:r w:rsidR="00461FDD">
        <w:rPr>
          <w:rFonts w:cs="Calibri"/>
        </w:rPr>
        <w:t xml:space="preserve"> bieten sich noch zahlreiche Gelegenheiten, in das weihnachtliche Treiben einzutauchen. So haben v</w:t>
      </w:r>
      <w:r w:rsidR="00461FDD" w:rsidRPr="00461FDD">
        <w:rPr>
          <w:rFonts w:cs="Calibri"/>
        </w:rPr>
        <w:t>iele Weihnachtsmärkte bis Heiligabend geöffnet, einige kann man</w:t>
      </w:r>
      <w:r w:rsidR="00EA3B32">
        <w:rPr>
          <w:rFonts w:cs="Calibri"/>
        </w:rPr>
        <w:t xml:space="preserve"> </w:t>
      </w:r>
      <w:r w:rsidR="00461FDD" w:rsidRPr="00461FDD">
        <w:rPr>
          <w:rFonts w:cs="Calibri"/>
        </w:rPr>
        <w:t xml:space="preserve">sogar noch </w:t>
      </w:r>
      <w:r w:rsidR="00461FDD">
        <w:rPr>
          <w:rFonts w:cs="Calibri"/>
        </w:rPr>
        <w:t xml:space="preserve">nach den Feiertagen </w:t>
      </w:r>
      <w:r w:rsidR="00461FDD" w:rsidRPr="00461FDD">
        <w:rPr>
          <w:rFonts w:cs="Calibri"/>
        </w:rPr>
        <w:t>erleben –</w:t>
      </w:r>
      <w:r w:rsidR="00C17585">
        <w:rPr>
          <w:rFonts w:cs="Calibri"/>
        </w:rPr>
        <w:t xml:space="preserve"> ganz ohne vorweihnachtlichen Einkaufsstress</w:t>
      </w:r>
      <w:r w:rsidR="009B2D5F">
        <w:rPr>
          <w:rFonts w:cs="Calibri"/>
        </w:rPr>
        <w:t>.</w:t>
      </w:r>
    </w:p>
    <w:p w14:paraId="30973879" w14:textId="531BA316" w:rsidR="00F45D68" w:rsidRPr="00411916" w:rsidRDefault="00F71CB7" w:rsidP="00461FDD">
      <w:pPr>
        <w:spacing w:before="240" w:after="0" w:line="276" w:lineRule="auto"/>
        <w:rPr>
          <w:rFonts w:cs="Calibri"/>
          <w:b/>
          <w:bCs/>
        </w:rPr>
      </w:pPr>
      <w:r>
        <w:rPr>
          <w:rFonts w:cs="Calibri"/>
          <w:b/>
          <w:bCs/>
        </w:rPr>
        <w:t>Weihnachtsstimmung ohne Umwege</w:t>
      </w:r>
      <w:r w:rsidR="00411916">
        <w:rPr>
          <w:rFonts w:cs="Calibri"/>
          <w:b/>
          <w:bCs/>
        </w:rPr>
        <w:br/>
      </w:r>
      <w:r w:rsidR="00461FDD" w:rsidRPr="00461FDD">
        <w:rPr>
          <w:rFonts w:cs="Calibri"/>
        </w:rPr>
        <w:t>D</w:t>
      </w:r>
      <w:r w:rsidR="004B1DA0">
        <w:rPr>
          <w:rFonts w:cs="Calibri"/>
        </w:rPr>
        <w:t>ie</w:t>
      </w:r>
      <w:r w:rsidR="00461FDD" w:rsidRPr="00461FDD">
        <w:rPr>
          <w:rFonts w:cs="Calibri"/>
        </w:rPr>
        <w:t xml:space="preserve"> einzige</w:t>
      </w:r>
      <w:r w:rsidR="004B1DA0">
        <w:rPr>
          <w:rFonts w:cs="Calibri"/>
        </w:rPr>
        <w:t xml:space="preserve"> Herausforderung</w:t>
      </w:r>
      <w:r w:rsidR="00461FDD" w:rsidRPr="00461FDD">
        <w:rPr>
          <w:rFonts w:cs="Calibri"/>
        </w:rPr>
        <w:t>:</w:t>
      </w:r>
      <w:r w:rsidR="009B2D5F">
        <w:rPr>
          <w:rFonts w:cs="Calibri"/>
        </w:rPr>
        <w:t xml:space="preserve"> </w:t>
      </w:r>
      <w:r w:rsidR="00903C5B">
        <w:rPr>
          <w:rFonts w:cs="Calibri"/>
        </w:rPr>
        <w:t xml:space="preserve">Die Auswahl an Weihnachtsmärkten ist riesig und wichtige Details wie </w:t>
      </w:r>
      <w:r w:rsidR="00AA48D7">
        <w:rPr>
          <w:rFonts w:cs="Calibri"/>
        </w:rPr>
        <w:t xml:space="preserve">Standorte, </w:t>
      </w:r>
      <w:r w:rsidR="00903C5B">
        <w:rPr>
          <w:rFonts w:cs="Calibri"/>
        </w:rPr>
        <w:t>Termine</w:t>
      </w:r>
      <w:r w:rsidR="00AA48D7">
        <w:rPr>
          <w:rFonts w:cs="Calibri"/>
        </w:rPr>
        <w:t xml:space="preserve"> und </w:t>
      </w:r>
      <w:r w:rsidR="00903C5B">
        <w:rPr>
          <w:rFonts w:cs="Calibri"/>
        </w:rPr>
        <w:t>Öffnungszeiten</w:t>
      </w:r>
      <w:r w:rsidR="00AA48D7">
        <w:rPr>
          <w:rFonts w:cs="Calibri"/>
        </w:rPr>
        <w:t xml:space="preserve"> </w:t>
      </w:r>
      <w:r w:rsidR="005D4392">
        <w:rPr>
          <w:rFonts w:cs="Calibri"/>
        </w:rPr>
        <w:t xml:space="preserve">finden sich meist </w:t>
      </w:r>
      <w:r w:rsidR="00C11562">
        <w:rPr>
          <w:rFonts w:cs="Calibri"/>
        </w:rPr>
        <w:t xml:space="preserve">verstreut in </w:t>
      </w:r>
      <w:r w:rsidR="00903C5B">
        <w:rPr>
          <w:rFonts w:cs="Calibri"/>
        </w:rPr>
        <w:t>verschiedene</w:t>
      </w:r>
      <w:r w:rsidR="00C11562">
        <w:rPr>
          <w:rFonts w:cs="Calibri"/>
        </w:rPr>
        <w:t>n</w:t>
      </w:r>
      <w:r w:rsidR="00903C5B">
        <w:rPr>
          <w:rFonts w:cs="Calibri"/>
        </w:rPr>
        <w:t xml:space="preserve"> </w:t>
      </w:r>
      <w:r w:rsidR="00ED5E50">
        <w:rPr>
          <w:rFonts w:cs="Calibri"/>
        </w:rPr>
        <w:t>regionalen Veröffentlichungen</w:t>
      </w:r>
      <w:r w:rsidR="00C11562">
        <w:rPr>
          <w:rFonts w:cs="Calibri"/>
        </w:rPr>
        <w:t>.</w:t>
      </w:r>
      <w:r w:rsidR="005D4392">
        <w:rPr>
          <w:rFonts w:cs="Calibri"/>
        </w:rPr>
        <w:t xml:space="preserve"> Mit der </w:t>
      </w:r>
      <w:r w:rsidR="00C60B6A">
        <w:rPr>
          <w:rFonts w:cs="Calibri"/>
        </w:rPr>
        <w:t>Online-</w:t>
      </w:r>
      <w:r w:rsidR="005D4392">
        <w:rPr>
          <w:rFonts w:cs="Calibri"/>
        </w:rPr>
        <w:t>Weihnachtsmarktsuche bietet Das Örtliche ein</w:t>
      </w:r>
      <w:r w:rsidR="00996C59">
        <w:rPr>
          <w:rFonts w:cs="Calibri"/>
        </w:rPr>
        <w:t>e schnelle und</w:t>
      </w:r>
      <w:r w:rsidR="002B23C3">
        <w:rPr>
          <w:rFonts w:cs="Calibri"/>
        </w:rPr>
        <w:t xml:space="preserve"> einfache</w:t>
      </w:r>
      <w:r w:rsidR="00996C59">
        <w:rPr>
          <w:rFonts w:cs="Calibri"/>
        </w:rPr>
        <w:t xml:space="preserve"> Lösung:</w:t>
      </w:r>
      <w:r w:rsidR="001D7A07">
        <w:rPr>
          <w:rFonts w:cs="Calibri"/>
        </w:rPr>
        <w:t xml:space="preserve"> Auf</w:t>
      </w:r>
      <w:r w:rsidR="002B23C3">
        <w:rPr>
          <w:rFonts w:cs="Calibri"/>
        </w:rPr>
        <w:t xml:space="preserve"> </w:t>
      </w:r>
      <w:hyperlink r:id="rId8" w:history="1">
        <w:r w:rsidR="002B23C3" w:rsidRPr="00824253">
          <w:rPr>
            <w:rStyle w:val="Hyperlink"/>
            <w:rFonts w:cs="Calibri"/>
          </w:rPr>
          <w:t>www.dasoertliche.de/weihnachtsmarkt/</w:t>
        </w:r>
      </w:hyperlink>
      <w:r w:rsidR="00411916">
        <w:rPr>
          <w:rFonts w:cs="Calibri"/>
        </w:rPr>
        <w:t xml:space="preserve"> können </w:t>
      </w:r>
      <w:r w:rsidR="002B23C3">
        <w:rPr>
          <w:rFonts w:cs="Calibri"/>
        </w:rPr>
        <w:t>Nutzer</w:t>
      </w:r>
      <w:r w:rsidR="001D7A07">
        <w:rPr>
          <w:rFonts w:cs="Calibri"/>
        </w:rPr>
        <w:t xml:space="preserve"> </w:t>
      </w:r>
      <w:r w:rsidR="002B23C3">
        <w:rPr>
          <w:rFonts w:cs="Calibri"/>
        </w:rPr>
        <w:t>den gesuchten Ort eingeben</w:t>
      </w:r>
      <w:r w:rsidR="00AA48D7">
        <w:rPr>
          <w:rFonts w:cs="Calibri"/>
        </w:rPr>
        <w:t xml:space="preserve"> und </w:t>
      </w:r>
      <w:r w:rsidR="001D7A07">
        <w:rPr>
          <w:rFonts w:cs="Calibri"/>
        </w:rPr>
        <w:t>erhalten eine Übersicht aller Weihnachtsmärkte</w:t>
      </w:r>
      <w:r w:rsidR="00411916">
        <w:rPr>
          <w:rFonts w:cs="Calibri"/>
        </w:rPr>
        <w:t xml:space="preserve"> </w:t>
      </w:r>
      <w:r w:rsidR="00AA48D7">
        <w:rPr>
          <w:rFonts w:cs="Calibri"/>
        </w:rPr>
        <w:t>in der Umgebun</w:t>
      </w:r>
      <w:r w:rsidR="00F45D68">
        <w:rPr>
          <w:rFonts w:cs="Calibri"/>
        </w:rPr>
        <w:t>g</w:t>
      </w:r>
      <w:r w:rsidR="00DE5111">
        <w:rPr>
          <w:rFonts w:cs="Calibri"/>
        </w:rPr>
        <w:t>. Auf den ersten Blick einsehbar sind Entfernung, Veranstaltungsplatz und -</w:t>
      </w:r>
      <w:r w:rsidR="004B1DA0">
        <w:rPr>
          <w:rFonts w:cs="Calibri"/>
        </w:rPr>
        <w:t>z</w:t>
      </w:r>
      <w:r w:rsidR="00DE5111">
        <w:rPr>
          <w:rFonts w:cs="Calibri"/>
        </w:rPr>
        <w:t>eitraum sowie Zusatzangebote und durchschnittliche Besucherbewertung.</w:t>
      </w:r>
      <w:r w:rsidR="004B1DA0">
        <w:rPr>
          <w:rFonts w:cs="Calibri"/>
        </w:rPr>
        <w:t xml:space="preserve"> In der Detailansicht </w:t>
      </w:r>
      <w:r w:rsidR="00411916">
        <w:rPr>
          <w:rFonts w:cs="Calibri"/>
        </w:rPr>
        <w:t>werden</w:t>
      </w:r>
      <w:r w:rsidR="004B1DA0">
        <w:rPr>
          <w:rFonts w:cs="Calibri"/>
        </w:rPr>
        <w:t xml:space="preserve"> </w:t>
      </w:r>
      <w:r w:rsidR="00411916">
        <w:rPr>
          <w:rFonts w:cs="Calibri"/>
        </w:rPr>
        <w:t>weitere</w:t>
      </w:r>
      <w:r w:rsidR="004B1DA0">
        <w:rPr>
          <w:rFonts w:cs="Calibri"/>
        </w:rPr>
        <w:t xml:space="preserve"> Informationen zum jeweiligen </w:t>
      </w:r>
      <w:r w:rsidR="00411916">
        <w:rPr>
          <w:rFonts w:cs="Calibri"/>
        </w:rPr>
        <w:t>M</w:t>
      </w:r>
      <w:r w:rsidR="004B1DA0">
        <w:rPr>
          <w:rFonts w:cs="Calibri"/>
        </w:rPr>
        <w:t xml:space="preserve">arkt und nützliche Hinweise wie </w:t>
      </w:r>
      <w:r w:rsidR="00C81D4A">
        <w:rPr>
          <w:rFonts w:cs="Calibri"/>
        </w:rPr>
        <w:t>beispielsweise</w:t>
      </w:r>
      <w:r w:rsidR="00D407AB">
        <w:rPr>
          <w:rFonts w:cs="Calibri"/>
        </w:rPr>
        <w:t xml:space="preserve"> </w:t>
      </w:r>
      <w:r w:rsidR="00C60B6A">
        <w:rPr>
          <w:rFonts w:cs="Calibri"/>
        </w:rPr>
        <w:t>Übernachtungs- und Anfahrtsmöglichkeiten</w:t>
      </w:r>
      <w:r w:rsidR="00411916">
        <w:rPr>
          <w:rFonts w:cs="Calibri"/>
        </w:rPr>
        <w:t xml:space="preserve"> angezeigt</w:t>
      </w:r>
      <w:r w:rsidR="00C60B6A">
        <w:rPr>
          <w:rFonts w:cs="Calibri"/>
        </w:rPr>
        <w:t>.</w:t>
      </w:r>
    </w:p>
    <w:p w14:paraId="0F5A813D" w14:textId="54255A4E" w:rsidR="00411916" w:rsidRDefault="00F71CB7" w:rsidP="0091018F">
      <w:pPr>
        <w:spacing w:before="240" w:after="0" w:line="276" w:lineRule="auto"/>
        <w:rPr>
          <w:rFonts w:cs="Calibri"/>
        </w:rPr>
      </w:pPr>
      <w:r>
        <w:rPr>
          <w:rFonts w:cs="Calibri"/>
          <w:b/>
          <w:bCs/>
        </w:rPr>
        <w:t>Eisprinzessin oder Mittelalterfan?</w:t>
      </w:r>
      <w:r w:rsidR="00800F03">
        <w:rPr>
          <w:rFonts w:cs="Calibri"/>
          <w:b/>
          <w:bCs/>
        </w:rPr>
        <w:br/>
      </w:r>
      <w:r w:rsidR="00424298">
        <w:rPr>
          <w:rFonts w:cs="Calibri"/>
        </w:rPr>
        <w:t>Zudem</w:t>
      </w:r>
      <w:r w:rsidR="00C17585">
        <w:rPr>
          <w:rFonts w:cs="Calibri"/>
        </w:rPr>
        <w:t xml:space="preserve"> kann </w:t>
      </w:r>
      <w:r w:rsidR="00C60B6A">
        <w:rPr>
          <w:rFonts w:cs="Calibri"/>
        </w:rPr>
        <w:t>die Suche ein</w:t>
      </w:r>
      <w:r w:rsidR="00C17585">
        <w:rPr>
          <w:rFonts w:cs="Calibri"/>
        </w:rPr>
        <w:t>ge</w:t>
      </w:r>
      <w:r w:rsidR="00C60B6A">
        <w:rPr>
          <w:rFonts w:cs="Calibri"/>
        </w:rPr>
        <w:t>grenz</w:t>
      </w:r>
      <w:r w:rsidR="00C17585">
        <w:rPr>
          <w:rFonts w:cs="Calibri"/>
        </w:rPr>
        <w:t>t</w:t>
      </w:r>
      <w:r w:rsidR="00C60B6A">
        <w:rPr>
          <w:rFonts w:cs="Calibri"/>
        </w:rPr>
        <w:t xml:space="preserve"> und</w:t>
      </w:r>
      <w:r w:rsidR="003B1CED">
        <w:rPr>
          <w:rFonts w:cs="Calibri"/>
        </w:rPr>
        <w:t xml:space="preserve"> nach</w:t>
      </w:r>
      <w:r w:rsidR="00C60B6A">
        <w:rPr>
          <w:rFonts w:cs="Calibri"/>
        </w:rPr>
        <w:t xml:space="preserve"> speziellen Kategorien wie </w:t>
      </w:r>
      <w:r w:rsidR="001912E9">
        <w:rPr>
          <w:rFonts w:cs="Calibri"/>
        </w:rPr>
        <w:t xml:space="preserve">Nikolaus-, </w:t>
      </w:r>
      <w:r w:rsidR="00C60B6A">
        <w:rPr>
          <w:rFonts w:cs="Calibri"/>
        </w:rPr>
        <w:t>Mittelalter-</w:t>
      </w:r>
      <w:r w:rsidR="003B1CED">
        <w:rPr>
          <w:rFonts w:cs="Calibri"/>
        </w:rPr>
        <w:t xml:space="preserve"> </w:t>
      </w:r>
      <w:r w:rsidR="00C17585">
        <w:rPr>
          <w:rFonts w:cs="Calibri"/>
        </w:rPr>
        <w:t>oder</w:t>
      </w:r>
      <w:r w:rsidR="003B1CED">
        <w:rPr>
          <w:rFonts w:cs="Calibri"/>
        </w:rPr>
        <w:t xml:space="preserve"> Wochenendm</w:t>
      </w:r>
      <w:r w:rsidR="006D5E2F">
        <w:rPr>
          <w:rFonts w:cs="Calibri"/>
        </w:rPr>
        <w:t>arkt</w:t>
      </w:r>
      <w:r w:rsidR="00C60B6A">
        <w:rPr>
          <w:rFonts w:cs="Calibri"/>
        </w:rPr>
        <w:t xml:space="preserve"> </w:t>
      </w:r>
      <w:r w:rsidR="00C17585">
        <w:rPr>
          <w:rFonts w:cs="Calibri"/>
        </w:rPr>
        <w:t>ge</w:t>
      </w:r>
      <w:r w:rsidR="003B1CED">
        <w:rPr>
          <w:rFonts w:cs="Calibri"/>
        </w:rPr>
        <w:t>filter</w:t>
      </w:r>
      <w:r w:rsidR="00C17585">
        <w:rPr>
          <w:rFonts w:cs="Calibri"/>
        </w:rPr>
        <w:t>t werden</w:t>
      </w:r>
      <w:r w:rsidR="001912E9">
        <w:rPr>
          <w:rFonts w:cs="Calibri"/>
        </w:rPr>
        <w:t>. Auch</w:t>
      </w:r>
      <w:r w:rsidR="00424298">
        <w:rPr>
          <w:rFonts w:cs="Calibri"/>
        </w:rPr>
        <w:t xml:space="preserve"> </w:t>
      </w:r>
      <w:r w:rsidR="005C5EAE">
        <w:rPr>
          <w:rFonts w:cs="Calibri"/>
        </w:rPr>
        <w:t>Weihnachtsmärkte mit Eisbahnen oder Veranstaltungst</w:t>
      </w:r>
      <w:r w:rsidR="00424298">
        <w:rPr>
          <w:rFonts w:cs="Calibri"/>
        </w:rPr>
        <w:t xml:space="preserve">ipps der Redaktion können </w:t>
      </w:r>
      <w:r w:rsidR="00C17585">
        <w:rPr>
          <w:rFonts w:cs="Calibri"/>
        </w:rPr>
        <w:t xml:space="preserve">Nutzer </w:t>
      </w:r>
      <w:r w:rsidR="005C5EAE">
        <w:rPr>
          <w:rFonts w:cs="Calibri"/>
        </w:rPr>
        <w:t xml:space="preserve">sich </w:t>
      </w:r>
      <w:r w:rsidR="00C17585">
        <w:rPr>
          <w:rFonts w:cs="Calibri"/>
        </w:rPr>
        <w:t xml:space="preserve">hier </w:t>
      </w:r>
      <w:r w:rsidR="005C5EAE">
        <w:rPr>
          <w:rFonts w:cs="Calibri"/>
        </w:rPr>
        <w:t>anzeigen lassen</w:t>
      </w:r>
      <w:r w:rsidR="00C17585">
        <w:rPr>
          <w:rFonts w:cs="Calibri"/>
        </w:rPr>
        <w:t>.</w:t>
      </w:r>
      <w:r w:rsidR="00424298">
        <w:rPr>
          <w:rFonts w:cs="Calibri"/>
        </w:rPr>
        <w:t xml:space="preserve"> </w:t>
      </w:r>
      <w:r w:rsidR="00660D19">
        <w:rPr>
          <w:rFonts w:cs="Calibri"/>
        </w:rPr>
        <w:t xml:space="preserve">Die Möglichkeit, Treffer nach </w:t>
      </w:r>
      <w:r w:rsidR="00424298">
        <w:rPr>
          <w:rFonts w:cs="Calibri"/>
        </w:rPr>
        <w:t xml:space="preserve">Entfernung oder </w:t>
      </w:r>
      <w:r w:rsidR="00660D19">
        <w:rPr>
          <w:rFonts w:cs="Calibri"/>
        </w:rPr>
        <w:t>Datum zu sortieren und eine Merkliste anzulegen,</w:t>
      </w:r>
      <w:r w:rsidR="00424298">
        <w:rPr>
          <w:rFonts w:cs="Calibri"/>
        </w:rPr>
        <w:t xml:space="preserve"> erleichtert die </w:t>
      </w:r>
      <w:r w:rsidR="00660D19">
        <w:rPr>
          <w:rFonts w:cs="Calibri"/>
        </w:rPr>
        <w:t>weitere Planung ebenso wie die integrierte Kartenanzeige und Wettervorhersage</w:t>
      </w:r>
      <w:r w:rsidR="00424298">
        <w:rPr>
          <w:rFonts w:cs="Calibri"/>
        </w:rPr>
        <w:t>.</w:t>
      </w:r>
    </w:p>
    <w:p w14:paraId="70A1E225" w14:textId="21299AD3" w:rsidR="0091018F" w:rsidRDefault="00D92CCA" w:rsidP="00F71CB7">
      <w:pPr>
        <w:spacing w:before="240" w:after="0" w:line="276" w:lineRule="auto"/>
        <w:rPr>
          <w:rFonts w:cs="Calibri"/>
        </w:rPr>
      </w:pPr>
      <w:r w:rsidRPr="00D92CCA">
        <w:rPr>
          <w:rFonts w:cs="Calibri"/>
          <w:b/>
          <w:bCs/>
        </w:rPr>
        <w:t>Geteilte Freude ist doppelte Freude</w:t>
      </w:r>
      <w:r w:rsidR="00217AAA">
        <w:rPr>
          <w:rFonts w:cs="Calibri"/>
          <w:b/>
          <w:bCs/>
        </w:rPr>
        <w:br/>
      </w:r>
      <w:r w:rsidR="0091018F" w:rsidRPr="0091018F">
        <w:rPr>
          <w:rFonts w:cs="Calibri"/>
        </w:rPr>
        <w:t xml:space="preserve">Wer </w:t>
      </w:r>
      <w:r w:rsidR="00411916">
        <w:rPr>
          <w:rFonts w:cs="Calibri"/>
        </w:rPr>
        <w:t xml:space="preserve">einen </w:t>
      </w:r>
      <w:r w:rsidR="00AC64BF">
        <w:rPr>
          <w:rFonts w:cs="Calibri"/>
        </w:rPr>
        <w:t xml:space="preserve">oder mehrere </w:t>
      </w:r>
      <w:r w:rsidR="00411916">
        <w:rPr>
          <w:rFonts w:cs="Calibri"/>
        </w:rPr>
        <w:t xml:space="preserve">der rund 2.800 </w:t>
      </w:r>
      <w:r w:rsidR="002722D6">
        <w:rPr>
          <w:rFonts w:cs="Calibri"/>
        </w:rPr>
        <w:t xml:space="preserve">gelisteten </w:t>
      </w:r>
      <w:r w:rsidR="00411916">
        <w:rPr>
          <w:rFonts w:cs="Calibri"/>
        </w:rPr>
        <w:t xml:space="preserve">Weihnachtsmärkte besucht, </w:t>
      </w:r>
      <w:r w:rsidR="002722D6">
        <w:rPr>
          <w:rFonts w:cs="Calibri"/>
        </w:rPr>
        <w:t xml:space="preserve">kann im Anschluss selbst eine Bewertung </w:t>
      </w:r>
      <w:r w:rsidR="002E5320">
        <w:rPr>
          <w:rFonts w:cs="Calibri"/>
        </w:rPr>
        <w:t xml:space="preserve">unter dem jeweiligen Eintrag </w:t>
      </w:r>
      <w:r w:rsidR="000E6CA8">
        <w:rPr>
          <w:rFonts w:cs="Calibri"/>
        </w:rPr>
        <w:t xml:space="preserve">auf </w:t>
      </w:r>
      <w:hyperlink r:id="rId9" w:history="1">
        <w:r w:rsidR="000E6CA8" w:rsidRPr="00824253">
          <w:rPr>
            <w:rStyle w:val="Hyperlink"/>
            <w:rFonts w:cs="Calibri"/>
          </w:rPr>
          <w:t>www.dasoertliche.de/weihnachtsmarkt/</w:t>
        </w:r>
      </w:hyperlink>
      <w:r w:rsidR="000E6CA8">
        <w:rPr>
          <w:rFonts w:cs="Calibri"/>
        </w:rPr>
        <w:t xml:space="preserve"> </w:t>
      </w:r>
      <w:r w:rsidR="002722D6">
        <w:rPr>
          <w:rFonts w:cs="Calibri"/>
        </w:rPr>
        <w:t>abgeben</w:t>
      </w:r>
      <w:r w:rsidR="00F71CB7">
        <w:rPr>
          <w:rFonts w:cs="Calibri"/>
        </w:rPr>
        <w:t xml:space="preserve"> und </w:t>
      </w:r>
      <w:r w:rsidR="000E6CA8">
        <w:rPr>
          <w:rFonts w:cs="Calibri"/>
        </w:rPr>
        <w:t xml:space="preserve">damit </w:t>
      </w:r>
      <w:r w:rsidR="00F71CB7">
        <w:rPr>
          <w:rFonts w:cs="Calibri"/>
        </w:rPr>
        <w:t>anderen Nutzern helfen, den schönsten Weihnachtsmarkt in</w:t>
      </w:r>
      <w:r w:rsidR="000E6CA8">
        <w:rPr>
          <w:rFonts w:cs="Calibri"/>
        </w:rPr>
        <w:t xml:space="preserve"> ihrer</w:t>
      </w:r>
      <w:r w:rsidR="00F71CB7">
        <w:rPr>
          <w:rFonts w:cs="Calibri"/>
        </w:rPr>
        <w:t xml:space="preserve"> Region zu finden.</w:t>
      </w:r>
    </w:p>
    <w:p w14:paraId="0219177F" w14:textId="4A441342" w:rsidR="009E45B4" w:rsidRPr="00F71CB7" w:rsidRDefault="008A7DB6" w:rsidP="00F71CB7">
      <w:pPr>
        <w:spacing w:before="240" w:after="0" w:line="276" w:lineRule="auto"/>
        <w:rPr>
          <w:rFonts w:cs="Calibri"/>
        </w:rPr>
      </w:pPr>
      <w:r w:rsidRPr="008A7DB6">
        <w:t xml:space="preserve">Weiterführende Informationen </w:t>
      </w:r>
      <w:r w:rsidR="00141CF7">
        <w:t xml:space="preserve">sind </w:t>
      </w:r>
      <w:r w:rsidRPr="008A7DB6">
        <w:t xml:space="preserve">unter </w:t>
      </w:r>
      <w:hyperlink r:id="rId10" w:history="1">
        <w:r w:rsidR="00141CF7" w:rsidRPr="00141CF7">
          <w:rPr>
            <w:rStyle w:val="Hyperlink"/>
          </w:rPr>
          <w:t>www.dasoertliche.de</w:t>
        </w:r>
      </w:hyperlink>
      <w:r w:rsidRPr="008A7DB6">
        <w:t xml:space="preserve"> zu finden.</w:t>
      </w:r>
    </w:p>
    <w:p w14:paraId="223A5ED6" w14:textId="77777777" w:rsidR="005A7395" w:rsidRDefault="005A7395" w:rsidP="003B7BD0">
      <w:pPr>
        <w:rPr>
          <w:rFonts w:cstheme="minorHAnsi"/>
          <w:b/>
          <w:sz w:val="20"/>
        </w:rPr>
      </w:pPr>
    </w:p>
    <w:p w14:paraId="66D7A52F" w14:textId="77777777" w:rsidR="001D3919" w:rsidRDefault="001D3919" w:rsidP="003B7BD0">
      <w:pPr>
        <w:rPr>
          <w:rFonts w:cstheme="minorHAnsi"/>
          <w:b/>
          <w:sz w:val="20"/>
        </w:rPr>
      </w:pPr>
    </w:p>
    <w:p w14:paraId="496DA025" w14:textId="77777777" w:rsidR="00651462" w:rsidRDefault="00651462">
      <w:pPr>
        <w:rPr>
          <w:rFonts w:cstheme="minorHAnsi"/>
          <w:b/>
          <w:sz w:val="20"/>
        </w:rPr>
      </w:pPr>
      <w:r>
        <w:rPr>
          <w:rFonts w:cstheme="minorHAnsi"/>
          <w:b/>
          <w:sz w:val="20"/>
        </w:rPr>
        <w:br w:type="page"/>
      </w:r>
    </w:p>
    <w:p w14:paraId="33385FCF" w14:textId="343838BC" w:rsidR="00721040" w:rsidRDefault="00564096" w:rsidP="003B7BD0">
      <w:pPr>
        <w:rPr>
          <w:rFonts w:cs="Arial"/>
          <w:sz w:val="20"/>
          <w:szCs w:val="20"/>
        </w:rPr>
      </w:pPr>
      <w:r>
        <w:rPr>
          <w:rFonts w:cstheme="minorHAnsi"/>
          <w:b/>
          <w:sz w:val="20"/>
        </w:rPr>
        <w:lastRenderedPageBreak/>
        <w:br/>
      </w:r>
      <w:r w:rsidR="00D21271" w:rsidRPr="007817C0">
        <w:rPr>
          <w:rFonts w:cstheme="minorHAnsi"/>
          <w:b/>
          <w:sz w:val="20"/>
        </w:rPr>
        <w:t xml:space="preserve">Über </w:t>
      </w:r>
      <w:r w:rsidR="00EE0C24">
        <w:rPr>
          <w:rFonts w:cstheme="minorHAnsi"/>
          <w:b/>
          <w:sz w:val="20"/>
        </w:rPr>
        <w:t>Das Örtliche</w:t>
      </w:r>
      <w:r w:rsidR="00D21271" w:rsidRPr="007817C0">
        <w:rPr>
          <w:rFonts w:cstheme="minorHAnsi"/>
          <w:b/>
          <w:sz w:val="20"/>
        </w:rPr>
        <w:t xml:space="preserve">: </w:t>
      </w:r>
      <w:r w:rsidR="003B7BD0">
        <w:rPr>
          <w:rFonts w:cstheme="minorHAnsi"/>
          <w:b/>
          <w:sz w:val="20"/>
        </w:rPr>
        <w:br/>
      </w:r>
      <w:r w:rsidR="00721040" w:rsidRPr="00721040">
        <w:rPr>
          <w:rFonts w:cs="Arial"/>
          <w:sz w:val="20"/>
          <w:szCs w:val="20"/>
        </w:rPr>
        <w:t>Das Örtliche wird von DTM Deutsche Tele Medien und 96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2018 verzeichneten die Produkte von Das Örtliche medienübergreifend ca. 1,2 Mrd. Nutzungen*.</w:t>
      </w:r>
    </w:p>
    <w:p w14:paraId="51EAB488" w14:textId="77777777" w:rsidR="00721040" w:rsidRDefault="00721040" w:rsidP="008A7DB6">
      <w:pPr>
        <w:rPr>
          <w:rFonts w:cs="Arial"/>
          <w:sz w:val="20"/>
          <w:szCs w:val="20"/>
        </w:rPr>
      </w:pPr>
      <w:r w:rsidRPr="00721040">
        <w:rPr>
          <w:rFonts w:cs="Arial"/>
          <w:sz w:val="20"/>
          <w:szCs w:val="20"/>
        </w:rPr>
        <w:t>Die Wortmarke Das Örtliche ist im Markenregister für die DasÖrtliche Zeichen-GbR eingetragen und kennzeichnet u. a. neben der typisch blau-weißen Farbkombination alle Produktausprägungen in sämtlichen Medien.</w:t>
      </w:r>
    </w:p>
    <w:p w14:paraId="2D614300" w14:textId="2D78CF2D"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2018; repräsentative Befragung von 16.601 Personen ab 16 Jahren, Oktober 2018</w:t>
      </w:r>
    </w:p>
    <w:p w14:paraId="0EB0C51F" w14:textId="77777777"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2E11C5" w:rsidRDefault="00944F4A" w:rsidP="00944F4A">
                            <w:pPr>
                              <w:spacing w:after="0"/>
                              <w:rPr>
                                <w:lang w:val="fr-FR"/>
                              </w:rPr>
                            </w:pPr>
                            <w:r w:rsidRPr="002E11C5">
                              <w:rPr>
                                <w:rFonts w:cstheme="minorHAnsi"/>
                                <w:sz w:val="20"/>
                                <w:lang w:val="fr-FR"/>
                              </w:rPr>
                              <w:t xml:space="preserve">Mail: </w:t>
                            </w:r>
                            <w:hyperlink r:id="rId11" w:history="1">
                              <w:r w:rsidRPr="002E11C5">
                                <w:rPr>
                                  <w:rStyle w:val="Hyperlink"/>
                                  <w:rFonts w:cstheme="minorHAnsi"/>
                                  <w:sz w:val="20"/>
                                  <w:lang w:val="fr-FR"/>
                                </w:rPr>
                                <w:t>d.wurl@dasoertliche-marketing.de</w:t>
                              </w:r>
                            </w:hyperlink>
                            <w:r w:rsidRPr="002E11C5">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2E11C5" w:rsidRDefault="00944F4A" w:rsidP="00944F4A">
                      <w:pPr>
                        <w:spacing w:after="0"/>
                        <w:rPr>
                          <w:lang w:val="fr-FR"/>
                        </w:rPr>
                      </w:pPr>
                      <w:r w:rsidRPr="002E11C5">
                        <w:rPr>
                          <w:rFonts w:cstheme="minorHAnsi"/>
                          <w:sz w:val="20"/>
                          <w:lang w:val="fr-FR"/>
                        </w:rPr>
                        <w:t xml:space="preserve">Mail: </w:t>
                      </w:r>
                      <w:hyperlink r:id="rId12" w:history="1">
                        <w:r w:rsidRPr="002E11C5">
                          <w:rPr>
                            <w:rStyle w:val="Hyperlink"/>
                            <w:rFonts w:cstheme="minorHAnsi"/>
                            <w:sz w:val="20"/>
                            <w:lang w:val="fr-FR"/>
                          </w:rPr>
                          <w:t>d.wurl@dasoertliche-marketing.de</w:t>
                        </w:r>
                      </w:hyperlink>
                      <w:r w:rsidRPr="002E11C5">
                        <w:rPr>
                          <w:rFonts w:cstheme="minorHAnsi"/>
                          <w:sz w:val="20"/>
                          <w:lang w:val="fr-FR"/>
                        </w:rPr>
                        <w:t xml:space="preserve"> </w:t>
                      </w:r>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r w:rsidRPr="00141CF7">
        <w:rPr>
          <w:rFonts w:cstheme="minorHAnsi"/>
          <w:sz w:val="20"/>
        </w:rPr>
        <w:t>impact Agentur für Kommunikation GmbH</w:t>
      </w:r>
    </w:p>
    <w:p w14:paraId="11CC8B88" w14:textId="43451750" w:rsidR="00D10CFD" w:rsidRPr="00E673EA" w:rsidRDefault="005C198D" w:rsidP="00D10CFD">
      <w:pPr>
        <w:spacing w:after="0"/>
        <w:rPr>
          <w:rFonts w:cstheme="minorHAnsi"/>
          <w:sz w:val="20"/>
        </w:rPr>
      </w:pPr>
      <w:r w:rsidRPr="00E673EA">
        <w:rPr>
          <w:rFonts w:cstheme="minorHAnsi"/>
          <w:sz w:val="20"/>
        </w:rPr>
        <w:t>Eva Trost</w:t>
      </w:r>
    </w:p>
    <w:p w14:paraId="73CEEDB8" w14:textId="261F5936" w:rsidR="00D10CFD" w:rsidRPr="00E673EA" w:rsidRDefault="00141CF7" w:rsidP="00141CF7">
      <w:pPr>
        <w:spacing w:after="0"/>
        <w:rPr>
          <w:rFonts w:cstheme="minorHAnsi"/>
          <w:sz w:val="20"/>
        </w:rPr>
      </w:pPr>
      <w:r w:rsidRPr="00E673EA">
        <w:rPr>
          <w:rFonts w:cstheme="minorHAnsi"/>
          <w:sz w:val="20"/>
        </w:rPr>
        <w:t>Holzhausenstraße 73</w:t>
      </w:r>
      <w:r w:rsidR="00D10CFD" w:rsidRPr="00E673EA">
        <w:rPr>
          <w:rFonts w:cstheme="minorHAnsi"/>
          <w:sz w:val="20"/>
        </w:rPr>
        <w:t xml:space="preserve"> | </w:t>
      </w:r>
      <w:r w:rsidRPr="00E673EA">
        <w:rPr>
          <w:rFonts w:cstheme="minorHAnsi"/>
          <w:sz w:val="20"/>
        </w:rPr>
        <w:t>60322 Frankfurt a</w:t>
      </w:r>
      <w:r w:rsidR="00D10CFD" w:rsidRPr="00E673EA">
        <w:rPr>
          <w:rFonts w:cstheme="minorHAnsi"/>
          <w:sz w:val="20"/>
        </w:rPr>
        <w:t>.M.</w:t>
      </w:r>
      <w:r w:rsidRPr="00E673EA">
        <w:rPr>
          <w:rFonts w:cstheme="minorHAnsi"/>
          <w:sz w:val="20"/>
        </w:rPr>
        <w:t xml:space="preserve"> </w:t>
      </w:r>
    </w:p>
    <w:p w14:paraId="7EBD7B46" w14:textId="1FC021B8"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D10CFD" w:rsidRPr="00D10CFD">
        <w:rPr>
          <w:rFonts w:cstheme="minorHAnsi"/>
          <w:sz w:val="20"/>
        </w:rPr>
        <w:t>3</w:t>
      </w:r>
      <w:r w:rsidR="005C198D">
        <w:rPr>
          <w:rFonts w:cstheme="minorHAnsi"/>
          <w:sz w:val="20"/>
        </w:rPr>
        <w:t>8</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3"/>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321A" w14:textId="77777777" w:rsidR="006420B8" w:rsidRDefault="006420B8" w:rsidP="004E4280">
      <w:pPr>
        <w:spacing w:after="0" w:line="240" w:lineRule="auto"/>
      </w:pPr>
      <w:r>
        <w:separator/>
      </w:r>
    </w:p>
  </w:endnote>
  <w:endnote w:type="continuationSeparator" w:id="0">
    <w:p w14:paraId="0978D0D7" w14:textId="77777777" w:rsidR="006420B8" w:rsidRDefault="006420B8"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BA7D" w14:textId="77777777" w:rsidR="006420B8" w:rsidRDefault="006420B8" w:rsidP="004E4280">
      <w:pPr>
        <w:spacing w:after="0" w:line="240" w:lineRule="auto"/>
      </w:pPr>
      <w:r>
        <w:separator/>
      </w:r>
    </w:p>
  </w:footnote>
  <w:footnote w:type="continuationSeparator" w:id="0">
    <w:p w14:paraId="33034849" w14:textId="77777777" w:rsidR="006420B8" w:rsidRDefault="006420B8"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20B"/>
    <w:multiLevelType w:val="hybridMultilevel"/>
    <w:tmpl w:val="DB468FEE"/>
    <w:lvl w:ilvl="0" w:tplc="7A78B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3"/>
  </w:num>
  <w:num w:numId="5">
    <w:abstractNumId w:val="9"/>
  </w:num>
  <w:num w:numId="6">
    <w:abstractNumId w:val="12"/>
  </w:num>
  <w:num w:numId="7">
    <w:abstractNumId w:val="16"/>
  </w:num>
  <w:num w:numId="8">
    <w:abstractNumId w:val="6"/>
  </w:num>
  <w:num w:numId="9">
    <w:abstractNumId w:val="13"/>
  </w:num>
  <w:num w:numId="10">
    <w:abstractNumId w:val="14"/>
  </w:num>
  <w:num w:numId="11">
    <w:abstractNumId w:val="5"/>
  </w:num>
  <w:num w:numId="12">
    <w:abstractNumId w:val="4"/>
  </w:num>
  <w:num w:numId="13">
    <w:abstractNumId w:val="7"/>
  </w:num>
  <w:num w:numId="14">
    <w:abstractNumId w:val="10"/>
  </w:num>
  <w:num w:numId="15">
    <w:abstractNumId w:val="17"/>
  </w:num>
  <w:num w:numId="16">
    <w:abstractNumId w:val="1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45D5"/>
    <w:rsid w:val="00013AB2"/>
    <w:rsid w:val="0002546D"/>
    <w:rsid w:val="00031492"/>
    <w:rsid w:val="0003334C"/>
    <w:rsid w:val="000538FB"/>
    <w:rsid w:val="00057EEF"/>
    <w:rsid w:val="00070FC2"/>
    <w:rsid w:val="00073CD8"/>
    <w:rsid w:val="00081D01"/>
    <w:rsid w:val="00095193"/>
    <w:rsid w:val="000A0D6F"/>
    <w:rsid w:val="000A2FCA"/>
    <w:rsid w:val="000A7473"/>
    <w:rsid w:val="000B2AD9"/>
    <w:rsid w:val="000C15C8"/>
    <w:rsid w:val="000C2E98"/>
    <w:rsid w:val="000C7105"/>
    <w:rsid w:val="000D0AF5"/>
    <w:rsid w:val="000E3D4A"/>
    <w:rsid w:val="000E3EFD"/>
    <w:rsid w:val="000E6CA8"/>
    <w:rsid w:val="000F3B31"/>
    <w:rsid w:val="001108AD"/>
    <w:rsid w:val="00113E70"/>
    <w:rsid w:val="001165AC"/>
    <w:rsid w:val="0013371D"/>
    <w:rsid w:val="001343C5"/>
    <w:rsid w:val="00136AB8"/>
    <w:rsid w:val="00140FC3"/>
    <w:rsid w:val="00141CF7"/>
    <w:rsid w:val="00143C5F"/>
    <w:rsid w:val="001441FE"/>
    <w:rsid w:val="0014561E"/>
    <w:rsid w:val="00147243"/>
    <w:rsid w:val="0015306B"/>
    <w:rsid w:val="00153BB9"/>
    <w:rsid w:val="0015461A"/>
    <w:rsid w:val="00164164"/>
    <w:rsid w:val="001912E9"/>
    <w:rsid w:val="001960CA"/>
    <w:rsid w:val="001A7E35"/>
    <w:rsid w:val="001B516A"/>
    <w:rsid w:val="001C65C6"/>
    <w:rsid w:val="001D0D80"/>
    <w:rsid w:val="001D3919"/>
    <w:rsid w:val="001D7A07"/>
    <w:rsid w:val="001E09B3"/>
    <w:rsid w:val="001F0EDA"/>
    <w:rsid w:val="001F29FD"/>
    <w:rsid w:val="0020133B"/>
    <w:rsid w:val="0020218A"/>
    <w:rsid w:val="00202549"/>
    <w:rsid w:val="00212A69"/>
    <w:rsid w:val="0021375E"/>
    <w:rsid w:val="00217AAA"/>
    <w:rsid w:val="00223C02"/>
    <w:rsid w:val="0023645D"/>
    <w:rsid w:val="002369FF"/>
    <w:rsid w:val="00240FF4"/>
    <w:rsid w:val="002433AF"/>
    <w:rsid w:val="0025405B"/>
    <w:rsid w:val="002553CF"/>
    <w:rsid w:val="00256C98"/>
    <w:rsid w:val="00264584"/>
    <w:rsid w:val="00264D02"/>
    <w:rsid w:val="002722D6"/>
    <w:rsid w:val="002769CE"/>
    <w:rsid w:val="002810D8"/>
    <w:rsid w:val="00284996"/>
    <w:rsid w:val="0029056A"/>
    <w:rsid w:val="0029730B"/>
    <w:rsid w:val="002A0749"/>
    <w:rsid w:val="002A1979"/>
    <w:rsid w:val="002A6978"/>
    <w:rsid w:val="002B1150"/>
    <w:rsid w:val="002B23C3"/>
    <w:rsid w:val="002D2102"/>
    <w:rsid w:val="002D3EDF"/>
    <w:rsid w:val="002D5A52"/>
    <w:rsid w:val="002E069B"/>
    <w:rsid w:val="002E11C5"/>
    <w:rsid w:val="002E5320"/>
    <w:rsid w:val="002E620F"/>
    <w:rsid w:val="002F1412"/>
    <w:rsid w:val="00302B11"/>
    <w:rsid w:val="003034D3"/>
    <w:rsid w:val="00305E86"/>
    <w:rsid w:val="00311E0F"/>
    <w:rsid w:val="003140AC"/>
    <w:rsid w:val="00323861"/>
    <w:rsid w:val="00330199"/>
    <w:rsid w:val="00331EF3"/>
    <w:rsid w:val="0033289C"/>
    <w:rsid w:val="003362E9"/>
    <w:rsid w:val="0034751F"/>
    <w:rsid w:val="0035048D"/>
    <w:rsid w:val="00350D1E"/>
    <w:rsid w:val="00351CE0"/>
    <w:rsid w:val="0035599B"/>
    <w:rsid w:val="00357A63"/>
    <w:rsid w:val="003629DB"/>
    <w:rsid w:val="00363482"/>
    <w:rsid w:val="00366698"/>
    <w:rsid w:val="0037209F"/>
    <w:rsid w:val="00385812"/>
    <w:rsid w:val="00387EF5"/>
    <w:rsid w:val="003A3704"/>
    <w:rsid w:val="003B1682"/>
    <w:rsid w:val="003B1C3E"/>
    <w:rsid w:val="003B1CED"/>
    <w:rsid w:val="003B7BD0"/>
    <w:rsid w:val="003C330E"/>
    <w:rsid w:val="003C5EBD"/>
    <w:rsid w:val="003C7A8F"/>
    <w:rsid w:val="003D50D7"/>
    <w:rsid w:val="003E3910"/>
    <w:rsid w:val="003E3FA6"/>
    <w:rsid w:val="003F1FCC"/>
    <w:rsid w:val="003F2B7B"/>
    <w:rsid w:val="003F4127"/>
    <w:rsid w:val="003F5F94"/>
    <w:rsid w:val="003F5FED"/>
    <w:rsid w:val="00400F97"/>
    <w:rsid w:val="004062D9"/>
    <w:rsid w:val="00411916"/>
    <w:rsid w:val="0041250C"/>
    <w:rsid w:val="00412664"/>
    <w:rsid w:val="00413E06"/>
    <w:rsid w:val="00424298"/>
    <w:rsid w:val="00425934"/>
    <w:rsid w:val="00430AAE"/>
    <w:rsid w:val="00431A1B"/>
    <w:rsid w:val="004419B0"/>
    <w:rsid w:val="00444A58"/>
    <w:rsid w:val="004451D2"/>
    <w:rsid w:val="00450996"/>
    <w:rsid w:val="004535E2"/>
    <w:rsid w:val="00456341"/>
    <w:rsid w:val="0046138D"/>
    <w:rsid w:val="00461FDD"/>
    <w:rsid w:val="00464706"/>
    <w:rsid w:val="00466675"/>
    <w:rsid w:val="0048499D"/>
    <w:rsid w:val="0048644A"/>
    <w:rsid w:val="0049194E"/>
    <w:rsid w:val="00497338"/>
    <w:rsid w:val="0049764A"/>
    <w:rsid w:val="004A5EB3"/>
    <w:rsid w:val="004A657E"/>
    <w:rsid w:val="004B1DA0"/>
    <w:rsid w:val="004C6550"/>
    <w:rsid w:val="004D30F4"/>
    <w:rsid w:val="004D397F"/>
    <w:rsid w:val="004D7263"/>
    <w:rsid w:val="004E4280"/>
    <w:rsid w:val="004F148B"/>
    <w:rsid w:val="004F2966"/>
    <w:rsid w:val="00502A55"/>
    <w:rsid w:val="00512665"/>
    <w:rsid w:val="005144E5"/>
    <w:rsid w:val="00522E9E"/>
    <w:rsid w:val="00526BD8"/>
    <w:rsid w:val="00527FAB"/>
    <w:rsid w:val="00537CF3"/>
    <w:rsid w:val="0054325F"/>
    <w:rsid w:val="00555BE6"/>
    <w:rsid w:val="00564096"/>
    <w:rsid w:val="00564E79"/>
    <w:rsid w:val="00574884"/>
    <w:rsid w:val="00575996"/>
    <w:rsid w:val="00581C95"/>
    <w:rsid w:val="00585427"/>
    <w:rsid w:val="005875A9"/>
    <w:rsid w:val="00591561"/>
    <w:rsid w:val="005A247F"/>
    <w:rsid w:val="005A3094"/>
    <w:rsid w:val="005A5E6A"/>
    <w:rsid w:val="005A7395"/>
    <w:rsid w:val="005C198D"/>
    <w:rsid w:val="005C1A6C"/>
    <w:rsid w:val="005C2F0D"/>
    <w:rsid w:val="005C5EAE"/>
    <w:rsid w:val="005D13FD"/>
    <w:rsid w:val="005D4392"/>
    <w:rsid w:val="005D763A"/>
    <w:rsid w:val="005E058C"/>
    <w:rsid w:val="005E3771"/>
    <w:rsid w:val="005F330E"/>
    <w:rsid w:val="005F7DD9"/>
    <w:rsid w:val="00605224"/>
    <w:rsid w:val="006159DF"/>
    <w:rsid w:val="006206F0"/>
    <w:rsid w:val="006304C5"/>
    <w:rsid w:val="0063264D"/>
    <w:rsid w:val="006420B8"/>
    <w:rsid w:val="00651462"/>
    <w:rsid w:val="00660D19"/>
    <w:rsid w:val="0066285A"/>
    <w:rsid w:val="0067010B"/>
    <w:rsid w:val="00671AF4"/>
    <w:rsid w:val="00672AAE"/>
    <w:rsid w:val="00675974"/>
    <w:rsid w:val="00675FA1"/>
    <w:rsid w:val="00676871"/>
    <w:rsid w:val="006835E6"/>
    <w:rsid w:val="00686F3A"/>
    <w:rsid w:val="006A2F83"/>
    <w:rsid w:val="006B5522"/>
    <w:rsid w:val="006B6DC6"/>
    <w:rsid w:val="006C4A48"/>
    <w:rsid w:val="006C7379"/>
    <w:rsid w:val="006D4836"/>
    <w:rsid w:val="006D5E2F"/>
    <w:rsid w:val="006E3851"/>
    <w:rsid w:val="006F652C"/>
    <w:rsid w:val="00705F42"/>
    <w:rsid w:val="00713C0B"/>
    <w:rsid w:val="00716238"/>
    <w:rsid w:val="00721040"/>
    <w:rsid w:val="007214D5"/>
    <w:rsid w:val="00721B4A"/>
    <w:rsid w:val="007248E0"/>
    <w:rsid w:val="00725051"/>
    <w:rsid w:val="00727ACD"/>
    <w:rsid w:val="00727C43"/>
    <w:rsid w:val="00753C9D"/>
    <w:rsid w:val="007701C1"/>
    <w:rsid w:val="007727C1"/>
    <w:rsid w:val="00777A1F"/>
    <w:rsid w:val="007817C0"/>
    <w:rsid w:val="00794B83"/>
    <w:rsid w:val="007A67DF"/>
    <w:rsid w:val="007B52EF"/>
    <w:rsid w:val="007C126B"/>
    <w:rsid w:val="007C13B3"/>
    <w:rsid w:val="007C7329"/>
    <w:rsid w:val="007D2043"/>
    <w:rsid w:val="007D75F5"/>
    <w:rsid w:val="007E1633"/>
    <w:rsid w:val="007F2E48"/>
    <w:rsid w:val="007F486A"/>
    <w:rsid w:val="00800F03"/>
    <w:rsid w:val="0080685D"/>
    <w:rsid w:val="008107AE"/>
    <w:rsid w:val="00812838"/>
    <w:rsid w:val="00830C26"/>
    <w:rsid w:val="008354C1"/>
    <w:rsid w:val="00846502"/>
    <w:rsid w:val="00857EED"/>
    <w:rsid w:val="0086402E"/>
    <w:rsid w:val="00870064"/>
    <w:rsid w:val="0087195D"/>
    <w:rsid w:val="00875088"/>
    <w:rsid w:val="00882716"/>
    <w:rsid w:val="00890444"/>
    <w:rsid w:val="00893D39"/>
    <w:rsid w:val="008A7DB6"/>
    <w:rsid w:val="008B5278"/>
    <w:rsid w:val="008C4598"/>
    <w:rsid w:val="008E08DF"/>
    <w:rsid w:val="008E2392"/>
    <w:rsid w:val="008E4CD5"/>
    <w:rsid w:val="008F4BE1"/>
    <w:rsid w:val="00903C5B"/>
    <w:rsid w:val="0090706E"/>
    <w:rsid w:val="0091018F"/>
    <w:rsid w:val="00912FA2"/>
    <w:rsid w:val="00916E75"/>
    <w:rsid w:val="00920AC8"/>
    <w:rsid w:val="0092533C"/>
    <w:rsid w:val="0092636C"/>
    <w:rsid w:val="00927D0E"/>
    <w:rsid w:val="00941921"/>
    <w:rsid w:val="00944F4A"/>
    <w:rsid w:val="00953C07"/>
    <w:rsid w:val="009558E8"/>
    <w:rsid w:val="009563E9"/>
    <w:rsid w:val="00960AA0"/>
    <w:rsid w:val="0096417F"/>
    <w:rsid w:val="0097104D"/>
    <w:rsid w:val="00982FFA"/>
    <w:rsid w:val="00996C59"/>
    <w:rsid w:val="009A02E6"/>
    <w:rsid w:val="009A2A85"/>
    <w:rsid w:val="009A484F"/>
    <w:rsid w:val="009B2D5F"/>
    <w:rsid w:val="009B3B39"/>
    <w:rsid w:val="009B4CC6"/>
    <w:rsid w:val="009B6B52"/>
    <w:rsid w:val="009C6FB4"/>
    <w:rsid w:val="009C7180"/>
    <w:rsid w:val="009E0FE6"/>
    <w:rsid w:val="009E2953"/>
    <w:rsid w:val="009E3155"/>
    <w:rsid w:val="009E45B4"/>
    <w:rsid w:val="009E6B23"/>
    <w:rsid w:val="009F061E"/>
    <w:rsid w:val="00A03B99"/>
    <w:rsid w:val="00A04BCE"/>
    <w:rsid w:val="00A13E5E"/>
    <w:rsid w:val="00A1422F"/>
    <w:rsid w:val="00A31367"/>
    <w:rsid w:val="00A349C4"/>
    <w:rsid w:val="00A407A9"/>
    <w:rsid w:val="00A44413"/>
    <w:rsid w:val="00A50BC8"/>
    <w:rsid w:val="00A53508"/>
    <w:rsid w:val="00A55428"/>
    <w:rsid w:val="00A61DA8"/>
    <w:rsid w:val="00A76231"/>
    <w:rsid w:val="00A806D3"/>
    <w:rsid w:val="00A83E6E"/>
    <w:rsid w:val="00AA48D7"/>
    <w:rsid w:val="00AB404C"/>
    <w:rsid w:val="00AC64BF"/>
    <w:rsid w:val="00AD2E66"/>
    <w:rsid w:val="00AE0115"/>
    <w:rsid w:val="00AE1448"/>
    <w:rsid w:val="00AE1EB6"/>
    <w:rsid w:val="00AF151A"/>
    <w:rsid w:val="00AF55B0"/>
    <w:rsid w:val="00B052BF"/>
    <w:rsid w:val="00B05A49"/>
    <w:rsid w:val="00B1304B"/>
    <w:rsid w:val="00B170DA"/>
    <w:rsid w:val="00B44C92"/>
    <w:rsid w:val="00B46A03"/>
    <w:rsid w:val="00B626B8"/>
    <w:rsid w:val="00B63C73"/>
    <w:rsid w:val="00B6483F"/>
    <w:rsid w:val="00B65A1B"/>
    <w:rsid w:val="00B66807"/>
    <w:rsid w:val="00B81D0A"/>
    <w:rsid w:val="00BA0267"/>
    <w:rsid w:val="00BB20D4"/>
    <w:rsid w:val="00BB3DDF"/>
    <w:rsid w:val="00BB6918"/>
    <w:rsid w:val="00BC3083"/>
    <w:rsid w:val="00BD0B7D"/>
    <w:rsid w:val="00BD63ED"/>
    <w:rsid w:val="00BE2B96"/>
    <w:rsid w:val="00BE3884"/>
    <w:rsid w:val="00BF15DF"/>
    <w:rsid w:val="00BF3691"/>
    <w:rsid w:val="00BF4E34"/>
    <w:rsid w:val="00C001EE"/>
    <w:rsid w:val="00C0563F"/>
    <w:rsid w:val="00C11562"/>
    <w:rsid w:val="00C17585"/>
    <w:rsid w:val="00C31BF6"/>
    <w:rsid w:val="00C335AA"/>
    <w:rsid w:val="00C36BB4"/>
    <w:rsid w:val="00C4047C"/>
    <w:rsid w:val="00C45DEE"/>
    <w:rsid w:val="00C474BA"/>
    <w:rsid w:val="00C504B1"/>
    <w:rsid w:val="00C55245"/>
    <w:rsid w:val="00C5612D"/>
    <w:rsid w:val="00C57506"/>
    <w:rsid w:val="00C57839"/>
    <w:rsid w:val="00C60B6A"/>
    <w:rsid w:val="00C80CEA"/>
    <w:rsid w:val="00C81D4A"/>
    <w:rsid w:val="00C868B1"/>
    <w:rsid w:val="00C92E4B"/>
    <w:rsid w:val="00CA1F11"/>
    <w:rsid w:val="00CA5D9B"/>
    <w:rsid w:val="00CB0E9A"/>
    <w:rsid w:val="00CC6F3C"/>
    <w:rsid w:val="00CD33B7"/>
    <w:rsid w:val="00CD49FE"/>
    <w:rsid w:val="00CE5209"/>
    <w:rsid w:val="00CF0330"/>
    <w:rsid w:val="00CF73A9"/>
    <w:rsid w:val="00D10CFD"/>
    <w:rsid w:val="00D16578"/>
    <w:rsid w:val="00D21271"/>
    <w:rsid w:val="00D27A4A"/>
    <w:rsid w:val="00D3059F"/>
    <w:rsid w:val="00D3320D"/>
    <w:rsid w:val="00D407AB"/>
    <w:rsid w:val="00D41364"/>
    <w:rsid w:val="00D42083"/>
    <w:rsid w:val="00D43373"/>
    <w:rsid w:val="00D505E6"/>
    <w:rsid w:val="00D545BA"/>
    <w:rsid w:val="00D768E8"/>
    <w:rsid w:val="00D83F44"/>
    <w:rsid w:val="00D92CCA"/>
    <w:rsid w:val="00D93D71"/>
    <w:rsid w:val="00DC5986"/>
    <w:rsid w:val="00DD0559"/>
    <w:rsid w:val="00DE0643"/>
    <w:rsid w:val="00DE25A8"/>
    <w:rsid w:val="00DE4F3B"/>
    <w:rsid w:val="00DE5111"/>
    <w:rsid w:val="00DE5D3A"/>
    <w:rsid w:val="00DE7FFD"/>
    <w:rsid w:val="00DF0827"/>
    <w:rsid w:val="00DF19FF"/>
    <w:rsid w:val="00DF441A"/>
    <w:rsid w:val="00E05AC3"/>
    <w:rsid w:val="00E229BC"/>
    <w:rsid w:val="00E40072"/>
    <w:rsid w:val="00E41A47"/>
    <w:rsid w:val="00E541C1"/>
    <w:rsid w:val="00E64F0C"/>
    <w:rsid w:val="00E673EA"/>
    <w:rsid w:val="00E7450B"/>
    <w:rsid w:val="00E7653D"/>
    <w:rsid w:val="00E84ECA"/>
    <w:rsid w:val="00E93A4E"/>
    <w:rsid w:val="00E97640"/>
    <w:rsid w:val="00EA036B"/>
    <w:rsid w:val="00EA2CD6"/>
    <w:rsid w:val="00EA2EEC"/>
    <w:rsid w:val="00EA3B32"/>
    <w:rsid w:val="00EA4AF5"/>
    <w:rsid w:val="00EB0F8C"/>
    <w:rsid w:val="00EB32F2"/>
    <w:rsid w:val="00EC4658"/>
    <w:rsid w:val="00ED006A"/>
    <w:rsid w:val="00ED11CC"/>
    <w:rsid w:val="00ED32E4"/>
    <w:rsid w:val="00ED5E50"/>
    <w:rsid w:val="00EE0C24"/>
    <w:rsid w:val="00EE321F"/>
    <w:rsid w:val="00EF5605"/>
    <w:rsid w:val="00EF67E0"/>
    <w:rsid w:val="00EF7F80"/>
    <w:rsid w:val="00F0678A"/>
    <w:rsid w:val="00F17888"/>
    <w:rsid w:val="00F24564"/>
    <w:rsid w:val="00F25A74"/>
    <w:rsid w:val="00F25D02"/>
    <w:rsid w:val="00F32A5B"/>
    <w:rsid w:val="00F334DE"/>
    <w:rsid w:val="00F45D68"/>
    <w:rsid w:val="00F461B6"/>
    <w:rsid w:val="00F5763C"/>
    <w:rsid w:val="00F6051F"/>
    <w:rsid w:val="00F623FB"/>
    <w:rsid w:val="00F67323"/>
    <w:rsid w:val="00F71CB7"/>
    <w:rsid w:val="00F967F3"/>
    <w:rsid w:val="00FA0F9D"/>
    <w:rsid w:val="00FA3924"/>
    <w:rsid w:val="00FC11C3"/>
    <w:rsid w:val="00FC265B"/>
    <w:rsid w:val="00FC2B28"/>
    <w:rsid w:val="00FD0065"/>
    <w:rsid w:val="00FF7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405D1A0"/>
  <w15:docId w15:val="{736A9F31-FECB-4D88-9889-B97EBC5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styleId="NichtaufgelsteErwhnung">
    <w:name w:val="Unresolved Mention"/>
    <w:basedOn w:val="Absatz-Standardschriftart"/>
    <w:uiPriority w:val="99"/>
    <w:semiHidden/>
    <w:unhideWhenUsed/>
    <w:rsid w:val="002B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oertliche.de/weihnachtsmark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url@dasoertliche-marketi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url@dasoertliche-marketi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soertliche.de" TargetMode="External"/><Relationship Id="rId4" Type="http://schemas.openxmlformats.org/officeDocument/2006/relationships/settings" Target="settings.xml"/><Relationship Id="rId9" Type="http://schemas.openxmlformats.org/officeDocument/2006/relationships/hyperlink" Target="http://www.dasoertliche.de/weihnachtsmark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8EAE-E92F-44D5-8F84-29E0C670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F5E3DAA2</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Trost</dc:creator>
  <cp:lastModifiedBy>Eva Trost</cp:lastModifiedBy>
  <cp:revision>36</cp:revision>
  <cp:lastPrinted>2019-12-13T14:15:00Z</cp:lastPrinted>
  <dcterms:created xsi:type="dcterms:W3CDTF">2019-11-20T11:00:00Z</dcterms:created>
  <dcterms:modified xsi:type="dcterms:W3CDTF">2019-12-13T14:51:00Z</dcterms:modified>
</cp:coreProperties>
</file>