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132C" w14:textId="785E5A0C" w:rsidR="00671AF4" w:rsidRPr="002E11C5" w:rsidRDefault="00351CE0" w:rsidP="00141CF7">
      <w:pPr>
        <w:pStyle w:val="berschrift1"/>
      </w:pPr>
      <w:bookmarkStart w:id="0" w:name="_Hlk500428897"/>
      <w:r>
        <w:t>G</w:t>
      </w:r>
      <w:r w:rsidR="00E84ECA">
        <w:t>ut informiert</w:t>
      </w:r>
      <w:r w:rsidR="001E09B3">
        <w:t xml:space="preserve"> – </w:t>
      </w:r>
      <w:r w:rsidR="002E11C5" w:rsidRPr="002E11C5">
        <w:t>Deutsche setzen bei Kaufentscheidung</w:t>
      </w:r>
      <w:r w:rsidR="001E09B3">
        <w:t>en</w:t>
      </w:r>
      <w:r w:rsidR="002E11C5" w:rsidRPr="002E11C5">
        <w:t xml:space="preserve"> auf </w:t>
      </w:r>
      <w:r w:rsidR="00B44C92">
        <w:t xml:space="preserve">lokale </w:t>
      </w:r>
      <w:r w:rsidR="002E11C5" w:rsidRPr="002E11C5">
        <w:t>Bewertungsportale</w:t>
      </w:r>
    </w:p>
    <w:p w14:paraId="00373267" w14:textId="06674F52" w:rsidR="001E09B3" w:rsidRPr="00FC2B28" w:rsidRDefault="001E09B3" w:rsidP="00FC2B28">
      <w:pPr>
        <w:pStyle w:val="berschrift2"/>
      </w:pPr>
      <w:r>
        <w:t>Echtheit, Zuverlässigkeit und</w:t>
      </w:r>
      <w:r w:rsidR="002E11C5">
        <w:t xml:space="preserve"> Transparenz</w:t>
      </w:r>
      <w:r>
        <w:t xml:space="preserve"> </w:t>
      </w:r>
      <w:r w:rsidR="002E11C5">
        <w:t>sind wichtige Faktoren</w:t>
      </w:r>
      <w:r w:rsidR="00B44C92">
        <w:t xml:space="preserve"> bei der Nutzung von Empfehlungsplattformen</w:t>
      </w:r>
      <w:r w:rsidR="002E11C5">
        <w:t>.</w:t>
      </w:r>
    </w:p>
    <w:p w14:paraId="02501D96" w14:textId="02269392" w:rsidR="00B8235A" w:rsidRDefault="00351CE0" w:rsidP="00351CE0">
      <w:pPr>
        <w:spacing w:before="240" w:after="0" w:line="276" w:lineRule="auto"/>
        <w:rPr>
          <w:rFonts w:cs="Calibri"/>
        </w:rPr>
      </w:pPr>
      <w:r>
        <w:rPr>
          <w:rFonts w:cs="Calibri"/>
          <w:b/>
        </w:rPr>
        <w:t xml:space="preserve">Essen, </w:t>
      </w:r>
      <w:r w:rsidR="00071E44" w:rsidRPr="00CE627D">
        <w:rPr>
          <w:rFonts w:cs="Calibri"/>
          <w:b/>
        </w:rPr>
        <w:t>Oktober</w:t>
      </w:r>
      <w:r>
        <w:rPr>
          <w:rFonts w:cs="Calibri"/>
          <w:b/>
        </w:rPr>
        <w:t xml:space="preserve"> 20</w:t>
      </w:r>
      <w:r w:rsidR="00EC7F5A">
        <w:rPr>
          <w:rFonts w:cs="Calibri"/>
          <w:b/>
        </w:rPr>
        <w:t>20</w:t>
      </w:r>
      <w:r>
        <w:rPr>
          <w:rFonts w:cs="Calibri"/>
          <w:b/>
        </w:rPr>
        <w:t xml:space="preserve"> </w:t>
      </w:r>
      <w:r>
        <w:rPr>
          <w:rFonts w:cs="Calibri"/>
        </w:rPr>
        <w:t>– Die Mehrheit der Deutschen bevorzugt lokale Bewertungsportale, um sich vor dem Kauf eines Produkts oder einer Dienstleistung zu informieren. Das ergab eine im Auftrag</w:t>
      </w:r>
      <w:r w:rsidR="000A7DFB">
        <w:rPr>
          <w:rFonts w:cs="Calibri"/>
        </w:rPr>
        <w:t xml:space="preserve"> </w:t>
      </w:r>
      <w:r w:rsidR="004217AA">
        <w:rPr>
          <w:rFonts w:cs="Calibri"/>
        </w:rPr>
        <w:t xml:space="preserve">von </w:t>
      </w:r>
      <w:r>
        <w:rPr>
          <w:rFonts w:cs="Calibri"/>
        </w:rPr>
        <w:t xml:space="preserve">Das Örtliche durchgeführte repräsentative Umfrage des Meinungsforschungsinstituts Mentefactum. So </w:t>
      </w:r>
      <w:r w:rsidR="00037BDA">
        <w:rPr>
          <w:rFonts w:cs="Calibri"/>
        </w:rPr>
        <w:t>vertrauen</w:t>
      </w:r>
      <w:r>
        <w:rPr>
          <w:rFonts w:cs="Calibri"/>
        </w:rPr>
        <w:t xml:space="preserve"> 77 % der Befragten</w:t>
      </w:r>
      <w:r w:rsidR="00490556">
        <w:rPr>
          <w:rFonts w:cs="Calibri"/>
        </w:rPr>
        <w:t xml:space="preserve"> auf </w:t>
      </w:r>
      <w:r>
        <w:rPr>
          <w:rFonts w:cs="Calibri"/>
        </w:rPr>
        <w:t>lokale Online-Plattformen</w:t>
      </w:r>
      <w:r w:rsidR="00490556">
        <w:rPr>
          <w:rFonts w:cs="Calibri"/>
        </w:rPr>
        <w:t xml:space="preserve">, während </w:t>
      </w:r>
      <w:r w:rsidR="00A66199">
        <w:rPr>
          <w:rFonts w:cs="Calibri"/>
        </w:rPr>
        <w:t xml:space="preserve">sich </w:t>
      </w:r>
      <w:r w:rsidR="00490556">
        <w:rPr>
          <w:rFonts w:cs="Calibri"/>
        </w:rPr>
        <w:t>nur</w:t>
      </w:r>
      <w:r w:rsidR="00127E65">
        <w:rPr>
          <w:rFonts w:cs="Calibri"/>
        </w:rPr>
        <w:t xml:space="preserve"> </w:t>
      </w:r>
      <w:r w:rsidR="00037BDA">
        <w:rPr>
          <w:rFonts w:cs="Calibri"/>
        </w:rPr>
        <w:t xml:space="preserve">19 % </w:t>
      </w:r>
      <w:r w:rsidR="00490556">
        <w:rPr>
          <w:rFonts w:cs="Calibri"/>
        </w:rPr>
        <w:t xml:space="preserve">auf </w:t>
      </w:r>
      <w:r>
        <w:rPr>
          <w:rFonts w:cs="Calibri"/>
        </w:rPr>
        <w:t>international ausgerichtete Portale</w:t>
      </w:r>
      <w:r w:rsidR="00490556">
        <w:rPr>
          <w:rFonts w:cs="Calibri"/>
        </w:rPr>
        <w:t xml:space="preserve"> verlassen</w:t>
      </w:r>
      <w:r>
        <w:rPr>
          <w:rFonts w:cs="Calibri"/>
        </w:rPr>
        <w:t>.</w:t>
      </w:r>
      <w:r w:rsidR="00EA4390">
        <w:rPr>
          <w:rFonts w:cs="Calibri"/>
        </w:rPr>
        <w:t xml:space="preserve"> </w:t>
      </w:r>
      <w:r w:rsidR="00ED2DFA">
        <w:rPr>
          <w:rFonts w:cs="Calibri"/>
        </w:rPr>
        <w:t>E</w:t>
      </w:r>
      <w:r w:rsidR="00B8235A">
        <w:rPr>
          <w:rFonts w:cs="Calibri"/>
        </w:rPr>
        <w:t>in</w:t>
      </w:r>
      <w:r w:rsidR="00EA4390">
        <w:rPr>
          <w:rFonts w:cs="Calibri"/>
        </w:rPr>
        <w:t>e</w:t>
      </w:r>
      <w:r w:rsidR="00ED2DFA">
        <w:rPr>
          <w:rFonts w:cs="Calibri"/>
        </w:rPr>
        <w:t xml:space="preserve"> aktuelle </w:t>
      </w:r>
      <w:r w:rsidR="00B8235A">
        <w:rPr>
          <w:rFonts w:cs="Calibri"/>
        </w:rPr>
        <w:t>GPRA</w:t>
      </w:r>
      <w:r w:rsidR="00ED2DFA">
        <w:rPr>
          <w:rFonts w:cs="Calibri"/>
        </w:rPr>
        <w:t>-Studie</w:t>
      </w:r>
      <w:r w:rsidR="00EA4390">
        <w:rPr>
          <w:rFonts w:cs="Calibri"/>
        </w:rPr>
        <w:t xml:space="preserve"> </w:t>
      </w:r>
      <w:r w:rsidR="00563D22">
        <w:rPr>
          <w:rFonts w:cs="Calibri"/>
        </w:rPr>
        <w:t xml:space="preserve">zur Glaubwürdigkeit von Bewertungsplattformen </w:t>
      </w:r>
      <w:r w:rsidR="00ED2DFA">
        <w:rPr>
          <w:rFonts w:cs="Calibri"/>
        </w:rPr>
        <w:t>bestätigt dieses Ergebnis: Im Vertrauensranking der</w:t>
      </w:r>
      <w:r w:rsidR="00563D22">
        <w:rPr>
          <w:rFonts w:cs="Calibri"/>
        </w:rPr>
        <w:t xml:space="preserve"> Online-P</w:t>
      </w:r>
      <w:r w:rsidR="00ED2DFA">
        <w:rPr>
          <w:rFonts w:cs="Calibri"/>
        </w:rPr>
        <w:t>ortale</w:t>
      </w:r>
      <w:r w:rsidR="00F57BF7">
        <w:rPr>
          <w:rFonts w:cs="Calibri"/>
        </w:rPr>
        <w:t xml:space="preserve"> </w:t>
      </w:r>
      <w:r w:rsidR="00ED2DFA">
        <w:rPr>
          <w:rFonts w:cs="Calibri"/>
        </w:rPr>
        <w:t>liegen</w:t>
      </w:r>
      <w:r w:rsidR="00F57BF7">
        <w:rPr>
          <w:rFonts w:cs="Calibri"/>
        </w:rPr>
        <w:t xml:space="preserve"> </w:t>
      </w:r>
      <w:r w:rsidR="00ED2DFA">
        <w:rPr>
          <w:rFonts w:cs="Calibri"/>
        </w:rPr>
        <w:t xml:space="preserve">lokale </w:t>
      </w:r>
      <w:r w:rsidR="007924BD">
        <w:rPr>
          <w:rFonts w:cs="Calibri"/>
        </w:rPr>
        <w:t xml:space="preserve">Plattformen vorne. </w:t>
      </w:r>
    </w:p>
    <w:p w14:paraId="113E5C03" w14:textId="77777777" w:rsidR="00CB12BF" w:rsidRDefault="00CB12BF" w:rsidP="00351CE0">
      <w:pPr>
        <w:spacing w:before="240" w:after="0" w:line="276" w:lineRule="auto"/>
        <w:rPr>
          <w:rFonts w:cs="Calibri"/>
          <w:b/>
          <w:bCs/>
          <w:sz w:val="24"/>
          <w:szCs w:val="24"/>
        </w:rPr>
      </w:pPr>
      <w:r w:rsidRPr="00CB12BF">
        <w:rPr>
          <w:rFonts w:cs="Calibri"/>
          <w:b/>
          <w:bCs/>
          <w:sz w:val="24"/>
          <w:szCs w:val="24"/>
        </w:rPr>
        <w:t xml:space="preserve">Das ist </w:t>
      </w:r>
      <w:r>
        <w:rPr>
          <w:rFonts w:cs="Calibri"/>
          <w:b/>
          <w:bCs/>
          <w:sz w:val="24"/>
          <w:szCs w:val="24"/>
        </w:rPr>
        <w:t>Verbrauchern</w:t>
      </w:r>
      <w:r w:rsidRPr="00CB12BF">
        <w:rPr>
          <w:rFonts w:cs="Calibri"/>
          <w:b/>
          <w:bCs/>
          <w:sz w:val="24"/>
          <w:szCs w:val="24"/>
        </w:rPr>
        <w:t xml:space="preserve"> wichtig</w:t>
      </w:r>
    </w:p>
    <w:p w14:paraId="183615B0" w14:textId="408E0AA6" w:rsidR="002F64A7" w:rsidRDefault="003B0435" w:rsidP="00760924">
      <w:pPr>
        <w:spacing w:before="240" w:after="0" w:line="276" w:lineRule="auto"/>
        <w:rPr>
          <w:rFonts w:cs="Calibri"/>
        </w:rPr>
      </w:pPr>
      <w:r>
        <w:rPr>
          <w:rFonts w:cs="Calibri"/>
        </w:rPr>
        <w:t xml:space="preserve">Ausschlaggebend für dieses Ergebnis </w:t>
      </w:r>
      <w:r w:rsidR="0089060F">
        <w:rPr>
          <w:rFonts w:cs="Calibri"/>
        </w:rPr>
        <w:t xml:space="preserve">ist </w:t>
      </w:r>
      <w:r>
        <w:rPr>
          <w:rFonts w:cs="Calibri"/>
        </w:rPr>
        <w:t>vor allem die Echtheit der Bewertungen, die für 93 % der Befragten das wichtigste Kriterium bei der Wahl eines Online-Portals ist</w:t>
      </w:r>
      <w:r w:rsidR="00B70D76">
        <w:rPr>
          <w:rFonts w:cs="Calibri"/>
        </w:rPr>
        <w:t xml:space="preserve"> </w:t>
      </w:r>
      <w:r w:rsidR="00354B1A">
        <w:rPr>
          <w:rFonts w:cs="Calibri"/>
        </w:rPr>
        <w:t xml:space="preserve">– ein </w:t>
      </w:r>
      <w:r w:rsidR="00127E65">
        <w:rPr>
          <w:rFonts w:cs="Calibri"/>
        </w:rPr>
        <w:t>Resultat</w:t>
      </w:r>
      <w:r w:rsidR="00354B1A">
        <w:rPr>
          <w:rFonts w:cs="Calibri"/>
        </w:rPr>
        <w:t>, das insbesondere vor dem Hintergrund zunehmender Fake-Bewertungen von Bedeutung ist. 59 % der Umfrageteilnehmer legen Wert darauf, dass die Erfahrungsberichte sachlich geschrieben sind und keine Beleidigungen enthalten, während für 57 % die regelmäßige Qualitätskontrolle der Inhalte eine Rolle spiel</w:t>
      </w:r>
      <w:r w:rsidR="00412C6B">
        <w:rPr>
          <w:rFonts w:cs="Calibri"/>
        </w:rPr>
        <w:t>t</w:t>
      </w:r>
      <w:r w:rsidR="00354B1A">
        <w:rPr>
          <w:rFonts w:cs="Calibri"/>
        </w:rPr>
        <w:t xml:space="preserve">. </w:t>
      </w:r>
      <w:r w:rsidR="007B48BA">
        <w:rPr>
          <w:rFonts w:cs="Calibri"/>
        </w:rPr>
        <w:t xml:space="preserve">Dass die Bewertungskriterien nachvollziehbar sind, ist </w:t>
      </w:r>
      <w:r w:rsidR="00354B1A">
        <w:rPr>
          <w:rFonts w:cs="Calibri"/>
        </w:rPr>
        <w:t>55 % der Nutzer</w:t>
      </w:r>
      <w:r w:rsidR="007B48BA">
        <w:rPr>
          <w:rFonts w:cs="Calibri"/>
        </w:rPr>
        <w:t xml:space="preserve"> wichtig.</w:t>
      </w:r>
      <w:r w:rsidR="00354B1A">
        <w:rPr>
          <w:rFonts w:cs="Calibri"/>
        </w:rPr>
        <w:t xml:space="preserve"> </w:t>
      </w:r>
      <w:r w:rsidR="00760924">
        <w:rPr>
          <w:rFonts w:cs="Calibri"/>
        </w:rPr>
        <w:t xml:space="preserve">Die </w:t>
      </w:r>
      <w:r w:rsidR="005E1A13">
        <w:rPr>
          <w:rFonts w:cs="Calibri"/>
        </w:rPr>
        <w:t xml:space="preserve">eindeutige </w:t>
      </w:r>
      <w:r w:rsidR="00760924">
        <w:rPr>
          <w:rFonts w:cs="Calibri"/>
        </w:rPr>
        <w:t xml:space="preserve">Bevorzugung lokaler Empfehlungsplattformen </w:t>
      </w:r>
      <w:r w:rsidR="00B70D76">
        <w:rPr>
          <w:rFonts w:cs="Calibri"/>
        </w:rPr>
        <w:t>ist zudem auf d</w:t>
      </w:r>
      <w:r w:rsidR="007B48BA">
        <w:rPr>
          <w:rFonts w:cs="Calibri"/>
        </w:rPr>
        <w:t>ie</w:t>
      </w:r>
      <w:r w:rsidR="00B70D76">
        <w:rPr>
          <w:rFonts w:cs="Calibri"/>
        </w:rPr>
        <w:t xml:space="preserve"> regionale Ausrichtung der Bewertungen zurückzuführen, die 68 % der Befragten</w:t>
      </w:r>
      <w:r w:rsidR="005E1A13">
        <w:rPr>
          <w:rFonts w:cs="Calibri"/>
        </w:rPr>
        <w:t xml:space="preserve"> </w:t>
      </w:r>
      <w:r w:rsidR="009007C9">
        <w:rPr>
          <w:rFonts w:cs="Calibri"/>
        </w:rPr>
        <w:t>schätzen</w:t>
      </w:r>
      <w:r w:rsidR="005E1A13">
        <w:rPr>
          <w:rFonts w:cs="Calibri"/>
        </w:rPr>
        <w:t>.</w:t>
      </w:r>
    </w:p>
    <w:p w14:paraId="5E28EC0A" w14:textId="409F295C" w:rsidR="00351CE0" w:rsidRDefault="00834D68" w:rsidP="00351CE0">
      <w:pPr>
        <w:spacing w:before="240" w:after="0" w:line="276" w:lineRule="auto"/>
      </w:pPr>
      <w:r>
        <w:rPr>
          <w:rFonts w:cs="Calibri"/>
          <w:b/>
          <w:sz w:val="24"/>
        </w:rPr>
        <w:t>Nutzung</w:t>
      </w:r>
      <w:r w:rsidR="00351CE0">
        <w:rPr>
          <w:rFonts w:cs="Calibri"/>
          <w:b/>
          <w:sz w:val="24"/>
        </w:rPr>
        <w:t xml:space="preserve"> nimmt kon</w:t>
      </w:r>
      <w:r w:rsidR="00BE2B96">
        <w:rPr>
          <w:rFonts w:cs="Calibri"/>
          <w:b/>
          <w:sz w:val="24"/>
        </w:rPr>
        <w:t>t</w:t>
      </w:r>
      <w:r w:rsidR="00351CE0">
        <w:rPr>
          <w:rFonts w:cs="Calibri"/>
          <w:b/>
          <w:sz w:val="24"/>
        </w:rPr>
        <w:t>inuierlich zu</w:t>
      </w:r>
    </w:p>
    <w:p w14:paraId="62F41DB6" w14:textId="58B18B7E" w:rsidR="00351CE0" w:rsidRDefault="00351CE0" w:rsidP="00351CE0">
      <w:pPr>
        <w:spacing w:before="240" w:line="276" w:lineRule="auto"/>
      </w:pPr>
      <w:r>
        <w:rPr>
          <w:rFonts w:cs="Calibri"/>
        </w:rPr>
        <w:t xml:space="preserve">Welche Bedeutung vertrauenswürdige Empfehlungsplattformen haben, zeigen die Studienergebnisse zur allgemeinen Nutzung: </w:t>
      </w:r>
      <w:r w:rsidR="00DB2D43">
        <w:rPr>
          <w:rFonts w:cs="Calibri"/>
        </w:rPr>
        <w:t xml:space="preserve">59 </w:t>
      </w:r>
      <w:r>
        <w:rPr>
          <w:rFonts w:cs="Calibri"/>
        </w:rPr>
        <w:t xml:space="preserve">% der </w:t>
      </w:r>
      <w:r w:rsidR="00DB2D43">
        <w:rPr>
          <w:rFonts w:cs="Calibri"/>
        </w:rPr>
        <w:t>Teilnehmer</w:t>
      </w:r>
      <w:r>
        <w:rPr>
          <w:rFonts w:cs="Calibri"/>
        </w:rPr>
        <w:t xml:space="preserve"> haben</w:t>
      </w:r>
      <w:r w:rsidR="00DB2D43">
        <w:rPr>
          <w:rFonts w:cs="Calibri"/>
        </w:rPr>
        <w:t xml:space="preserve"> schon </w:t>
      </w:r>
      <w:r>
        <w:rPr>
          <w:rFonts w:cs="Calibri"/>
        </w:rPr>
        <w:t>Bewertung</w:t>
      </w:r>
      <w:r w:rsidR="00DB2D43">
        <w:rPr>
          <w:rFonts w:cs="Calibri"/>
        </w:rPr>
        <w:t xml:space="preserve">en in ihre Kaufentscheidungen miteinbezogen, bei den unter </w:t>
      </w:r>
      <w:r w:rsidR="00A66199">
        <w:rPr>
          <w:rFonts w:cs="Calibri"/>
        </w:rPr>
        <w:t>5</w:t>
      </w:r>
      <w:r w:rsidR="00DB2D43">
        <w:rPr>
          <w:rFonts w:cs="Calibri"/>
        </w:rPr>
        <w:t>0-Jährigen sind es sogar 7</w:t>
      </w:r>
      <w:r w:rsidR="00A66199">
        <w:rPr>
          <w:rFonts w:cs="Calibri"/>
        </w:rPr>
        <w:t>3</w:t>
      </w:r>
      <w:r w:rsidR="00DB2D43">
        <w:rPr>
          <w:rFonts w:cs="Calibri"/>
        </w:rPr>
        <w:t xml:space="preserve"> %.</w:t>
      </w:r>
      <w:r>
        <w:rPr>
          <w:rFonts w:cs="Calibri"/>
        </w:rPr>
        <w:t xml:space="preserve"> Bewertungen </w:t>
      </w:r>
      <w:r w:rsidR="00DB2D43">
        <w:rPr>
          <w:rFonts w:cs="Calibri"/>
        </w:rPr>
        <w:t xml:space="preserve">auf einer Online-Plattform abgegeben </w:t>
      </w:r>
      <w:r>
        <w:rPr>
          <w:rFonts w:cs="Calibri"/>
        </w:rPr>
        <w:t xml:space="preserve">haben </w:t>
      </w:r>
      <w:r w:rsidR="00DB2D43">
        <w:rPr>
          <w:rFonts w:cs="Calibri"/>
        </w:rPr>
        <w:t xml:space="preserve">bereits </w:t>
      </w:r>
      <w:r>
        <w:rPr>
          <w:rFonts w:cs="Calibri"/>
        </w:rPr>
        <w:t>25 % aller</w:t>
      </w:r>
      <w:r w:rsidR="00DB2D43">
        <w:rPr>
          <w:rFonts w:cs="Calibri"/>
        </w:rPr>
        <w:t xml:space="preserve"> Befragten</w:t>
      </w:r>
      <w:r>
        <w:rPr>
          <w:rFonts w:cs="Calibri"/>
        </w:rPr>
        <w:t>. Darüber hinaus finden 21 % Empfehlungsplattformen grundsätzlich interessant, sodass von einer weiter zunehmenden Nutzung auszugehen ist.</w:t>
      </w:r>
    </w:p>
    <w:p w14:paraId="4A24C667" w14:textId="5C9C3DAB" w:rsidR="00351CE0" w:rsidRDefault="00351CE0" w:rsidP="00351CE0">
      <w:pPr>
        <w:spacing w:before="240" w:line="276" w:lineRule="auto"/>
      </w:pPr>
      <w:r>
        <w:rPr>
          <w:rFonts w:cs="Calibri"/>
          <w:b/>
          <w:bCs/>
          <w:sz w:val="24"/>
          <w:szCs w:val="24"/>
        </w:rPr>
        <w:t xml:space="preserve">Lob oder </w:t>
      </w:r>
      <w:r w:rsidR="00DE2E65">
        <w:rPr>
          <w:rFonts w:cs="Calibri"/>
          <w:b/>
          <w:bCs/>
          <w:sz w:val="24"/>
          <w:szCs w:val="24"/>
        </w:rPr>
        <w:t>Kritik?</w:t>
      </w:r>
    </w:p>
    <w:p w14:paraId="7FDC3DD9" w14:textId="7883B4F9" w:rsidR="00351CE0" w:rsidRDefault="00351CE0" w:rsidP="00351CE0">
      <w:pPr>
        <w:spacing w:before="240" w:after="0" w:line="276" w:lineRule="auto"/>
      </w:pPr>
      <w:r>
        <w:rPr>
          <w:rFonts w:cs="Calibri"/>
        </w:rPr>
        <w:t>Laut Befragung werden positive und negative Erfahrungen in gleichem Maße zum Anlass genommen, selbst eine Bewertung abzugeben. Allerdings neigen Männer mit 42 % eher dazu, ihren Unmut zu äußern (Frauen: 36 %), während Frauen mit 34 % meist wohlwollende Empfehlungen schreiben (Männer: 30 %). Bei ihrer Kaufentscheidung lassen sich Nutzer etwas stärker von negativen als von positiven Beurteilungen be</w:t>
      </w:r>
      <w:r w:rsidR="000E3EFD">
        <w:rPr>
          <w:rFonts w:cs="Calibri"/>
        </w:rPr>
        <w:t>e</w:t>
      </w:r>
      <w:r>
        <w:rPr>
          <w:rFonts w:cs="Calibri"/>
        </w:rPr>
        <w:t>influssen.</w:t>
      </w:r>
    </w:p>
    <w:p w14:paraId="24F62E4D" w14:textId="77777777" w:rsidR="005C198D" w:rsidRDefault="005C198D" w:rsidP="00141CF7"/>
    <w:p w14:paraId="00BE7BF2" w14:textId="490376ED" w:rsidR="00944F4A" w:rsidRDefault="008A7DB6" w:rsidP="00141CF7">
      <w:r w:rsidRPr="008A7DB6">
        <w:t xml:space="preserve">Weiterführende Informationen </w:t>
      </w:r>
      <w:r w:rsidR="00141CF7">
        <w:t xml:space="preserve">sind </w:t>
      </w:r>
      <w:r w:rsidRPr="008A7DB6">
        <w:t xml:space="preserve">unter </w:t>
      </w:r>
      <w:hyperlink r:id="rId8" w:history="1">
        <w:r w:rsidR="00141CF7" w:rsidRPr="00141CF7">
          <w:rPr>
            <w:rStyle w:val="Hyperlink"/>
          </w:rPr>
          <w:t>www.dasoertliche.de</w:t>
        </w:r>
      </w:hyperlink>
      <w:r w:rsidRPr="008A7DB6">
        <w:t xml:space="preserve"> zu finden. </w:t>
      </w:r>
    </w:p>
    <w:p w14:paraId="1513548E" w14:textId="77777777" w:rsidR="00E02EDB" w:rsidRDefault="00E02EDB" w:rsidP="003B7BD0">
      <w:pPr>
        <w:rPr>
          <w:rFonts w:cstheme="minorHAnsi"/>
          <w:b/>
          <w:sz w:val="20"/>
        </w:rPr>
      </w:pPr>
    </w:p>
    <w:p w14:paraId="03F8A890" w14:textId="0CBA99AF" w:rsidR="009F28ED" w:rsidRDefault="009F28ED" w:rsidP="009F28ED">
      <w:pPr>
        <w:rPr>
          <w:rFonts w:cs="Arial"/>
          <w:sz w:val="20"/>
          <w:szCs w:val="20"/>
        </w:rPr>
      </w:pPr>
      <w:r w:rsidRPr="007817C0">
        <w:rPr>
          <w:rFonts w:cstheme="minorHAnsi"/>
          <w:b/>
          <w:sz w:val="20"/>
        </w:rPr>
        <w:t xml:space="preserve">Über </w:t>
      </w:r>
      <w:r>
        <w:rPr>
          <w:rFonts w:cstheme="minorHAnsi"/>
          <w:b/>
          <w:sz w:val="20"/>
        </w:rPr>
        <w:t>Das Örtliche</w:t>
      </w:r>
      <w:r w:rsidRPr="007817C0">
        <w:rPr>
          <w:rFonts w:cstheme="minorHAnsi"/>
          <w:b/>
          <w:sz w:val="20"/>
        </w:rPr>
        <w:t xml:space="preserve">: </w:t>
      </w:r>
      <w:r>
        <w:rPr>
          <w:rFonts w:cstheme="minorHAnsi"/>
          <w:b/>
          <w:sz w:val="20"/>
        </w:rPr>
        <w:br/>
      </w:r>
      <w:r w:rsidRPr="0082645D">
        <w:rPr>
          <w:rFonts w:cs="Arial"/>
          <w:sz w:val="20"/>
          <w:szCs w:val="20"/>
        </w:rPr>
        <w:t>Das Örtliche wird von DTM Deutsche Tele Medien und 92 Verlagen Das Örtliche gemeinschaftlich herausgegeben. Die Herausgeber-GbR gewährleistet, dass die vielfältigen Inhalte von Das Örtliche den Nutzern als Buch, online und mobil über www.dasoertliche.de</w:t>
      </w:r>
      <w:r>
        <w:rPr>
          <w:rFonts w:cs="Arial"/>
          <w:sz w:val="20"/>
          <w:szCs w:val="20"/>
        </w:rPr>
        <w:t xml:space="preserve"> </w:t>
      </w:r>
      <w:r w:rsidRPr="0082645D">
        <w:rPr>
          <w:rFonts w:cs="Arial"/>
          <w:sz w:val="20"/>
          <w:szCs w:val="20"/>
        </w:rPr>
        <w:t>sowie u. a. als Apps für Smartphones und Tablets zur Verfügung stehen und kontinuierlich weiterentwickelt werden. Im Jahr 2020 verzeichneten die Produkte von Das Örtliche medienübergreifend ca. 980 Mio. Nutzungen*. Darüber hinaus ist Das Örtliche auch als sprachbasierter Alexa Skill verfügbar und kann mit „Alexa, öffne Das Ö“ aufgerufen werden.</w:t>
      </w:r>
    </w:p>
    <w:p w14:paraId="75674BE4" w14:textId="5CE7CD34" w:rsidR="009F28ED" w:rsidRDefault="009F28ED" w:rsidP="009F28ED">
      <w:pPr>
        <w:spacing w:after="0"/>
        <w:rPr>
          <w:rFonts w:cs="Arial"/>
          <w:sz w:val="20"/>
          <w:szCs w:val="20"/>
        </w:rPr>
      </w:pPr>
      <w:r w:rsidRPr="0082645D">
        <w:rPr>
          <w:rFonts w:cs="Arial"/>
          <w:sz w:val="20"/>
          <w:szCs w:val="20"/>
        </w:rPr>
        <w:t>Die Wortmarke Das Örtliche ist im Markenregister für die DasÖrtliche Zeichen-GbR eingetragen und kennzeichnet alle Produktausprägungen in sämtlichen Medien. Auch die typisch blau-weiße Farbkombination sorgt für eine gezielte Wiedererkennung des Markenauftritts.</w:t>
      </w:r>
    </w:p>
    <w:p w14:paraId="43B83448" w14:textId="77777777" w:rsidR="009F28ED" w:rsidRDefault="009F28ED" w:rsidP="009F28ED">
      <w:pPr>
        <w:spacing w:after="0"/>
        <w:rPr>
          <w:rFonts w:cs="Arial"/>
          <w:sz w:val="20"/>
          <w:szCs w:val="20"/>
        </w:rPr>
      </w:pPr>
    </w:p>
    <w:p w14:paraId="16D750C8" w14:textId="77777777" w:rsidR="009F28ED" w:rsidRPr="00721040" w:rsidRDefault="009F28ED" w:rsidP="009F28ED">
      <w:pPr>
        <w:spacing w:after="0"/>
        <w:rPr>
          <w:rFonts w:cs="Arial"/>
          <w:i/>
          <w:sz w:val="20"/>
          <w:szCs w:val="20"/>
        </w:rPr>
      </w:pPr>
      <w:r w:rsidRPr="00721040">
        <w:rPr>
          <w:rFonts w:cs="Arial"/>
          <w:i/>
          <w:sz w:val="20"/>
          <w:szCs w:val="20"/>
        </w:rPr>
        <w:t>*Quelle: GfK-Studie zur Nutzung der Verzeichnismedien 20</w:t>
      </w:r>
      <w:r>
        <w:rPr>
          <w:rFonts w:cs="Arial"/>
          <w:i/>
          <w:sz w:val="20"/>
          <w:szCs w:val="20"/>
        </w:rPr>
        <w:t>20</w:t>
      </w:r>
      <w:r w:rsidRPr="00721040">
        <w:rPr>
          <w:rFonts w:cs="Arial"/>
          <w:i/>
          <w:sz w:val="20"/>
          <w:szCs w:val="20"/>
        </w:rPr>
        <w:t>; repräsentative Befragung von 1</w:t>
      </w:r>
      <w:r>
        <w:rPr>
          <w:rFonts w:cs="Arial"/>
          <w:i/>
          <w:sz w:val="20"/>
          <w:szCs w:val="20"/>
        </w:rPr>
        <w:t>5</w:t>
      </w:r>
      <w:r w:rsidRPr="00721040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>974</w:t>
      </w:r>
      <w:r w:rsidRPr="00721040">
        <w:rPr>
          <w:rFonts w:cs="Arial"/>
          <w:i/>
          <w:sz w:val="20"/>
          <w:szCs w:val="20"/>
        </w:rPr>
        <w:t xml:space="preserve"> Personen ab 16 Jahren, </w:t>
      </w:r>
      <w:r>
        <w:rPr>
          <w:rFonts w:cs="Arial"/>
          <w:i/>
          <w:sz w:val="20"/>
          <w:szCs w:val="20"/>
        </w:rPr>
        <w:t xml:space="preserve">Oktober </w:t>
      </w:r>
      <w:r w:rsidRPr="00721040">
        <w:rPr>
          <w:rFonts w:cs="Arial"/>
          <w:i/>
          <w:sz w:val="20"/>
          <w:szCs w:val="20"/>
        </w:rPr>
        <w:t>20</w:t>
      </w:r>
      <w:r>
        <w:rPr>
          <w:rFonts w:cs="Arial"/>
          <w:i/>
          <w:sz w:val="20"/>
          <w:szCs w:val="20"/>
        </w:rPr>
        <w:t>20</w:t>
      </w:r>
    </w:p>
    <w:p w14:paraId="0EB0C51F" w14:textId="77777777" w:rsidR="00721040" w:rsidRDefault="00721040" w:rsidP="007817C0">
      <w:pPr>
        <w:spacing w:after="0"/>
        <w:rPr>
          <w:rFonts w:cstheme="minorHAnsi"/>
          <w:sz w:val="20"/>
          <w:u w:val="single"/>
        </w:rPr>
      </w:pPr>
    </w:p>
    <w:p w14:paraId="41CEB1B4" w14:textId="1688D08D" w:rsidR="003B7BD0" w:rsidRDefault="00141CF7" w:rsidP="007817C0">
      <w:pPr>
        <w:spacing w:after="0"/>
        <w:rPr>
          <w:rFonts w:cstheme="minorHAnsi"/>
          <w:sz w:val="20"/>
          <w:u w:val="single"/>
        </w:rPr>
      </w:pPr>
      <w:r w:rsidRPr="00141CF7">
        <w:rPr>
          <w:rFonts w:cstheme="minorHAnsi"/>
          <w:b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76471F" wp14:editId="2C7D4476">
                <wp:simplePos x="0" y="0"/>
                <wp:positionH relativeFrom="column">
                  <wp:posOffset>3014345</wp:posOffset>
                </wp:positionH>
                <wp:positionV relativeFrom="paragraph">
                  <wp:posOffset>91440</wp:posOffset>
                </wp:positionV>
                <wp:extent cx="3190875" cy="1271270"/>
                <wp:effectExtent l="0" t="0" r="9525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76B21" w14:textId="652A6D5C" w:rsidR="00B8235A" w:rsidRDefault="00B8235A" w:rsidP="00944F4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UNTERNEHMENS</w:t>
                            </w:r>
                            <w:r w:rsidRPr="00141CF7">
                              <w:rPr>
                                <w:rFonts w:cstheme="minorHAnsi"/>
                                <w:b/>
                                <w:sz w:val="20"/>
                              </w:rPr>
                              <w:t>KONTAKT</w:t>
                            </w:r>
                          </w:p>
                          <w:p w14:paraId="69ED27A8" w14:textId="41159B8B" w:rsidR="00B8235A" w:rsidRPr="007817C0" w:rsidRDefault="00B8235A" w:rsidP="00944F4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Das Örtliche</w:t>
                            </w:r>
                            <w:r w:rsidRPr="007817C0">
                              <w:rPr>
                                <w:rFonts w:cstheme="minorHAnsi"/>
                                <w:sz w:val="20"/>
                              </w:rPr>
                              <w:t xml:space="preserve"> Service- und Marketing GmbH </w:t>
                            </w:r>
                          </w:p>
                          <w:p w14:paraId="4A1742CE" w14:textId="77777777" w:rsidR="00B8235A" w:rsidRPr="007817C0" w:rsidRDefault="00B8235A" w:rsidP="00944F4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817C0">
                              <w:rPr>
                                <w:rFonts w:cstheme="minorHAnsi"/>
                                <w:sz w:val="20"/>
                              </w:rPr>
                              <w:t xml:space="preserve">Daniel Wurl </w:t>
                            </w:r>
                          </w:p>
                          <w:p w14:paraId="0C66D342" w14:textId="26EDA96D" w:rsidR="00B8235A" w:rsidRPr="00EE0C24" w:rsidRDefault="00B8235A" w:rsidP="00944F4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E0C24">
                              <w:rPr>
                                <w:rFonts w:cstheme="minorHAnsi"/>
                                <w:sz w:val="20"/>
                              </w:rPr>
                              <w:t>Bamlerstr. 1a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| </w:t>
                            </w:r>
                            <w:r w:rsidRPr="00EE0C24">
                              <w:rPr>
                                <w:rFonts w:cstheme="minorHAnsi"/>
                                <w:sz w:val="20"/>
                              </w:rPr>
                              <w:t xml:space="preserve">45141 Essen </w:t>
                            </w:r>
                          </w:p>
                          <w:p w14:paraId="5FC33ADB" w14:textId="77777777" w:rsidR="00B8235A" w:rsidRPr="00A20E17" w:rsidRDefault="00B8235A" w:rsidP="00944F4A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</w:pPr>
                            <w:r w:rsidRPr="00A20E17">
                              <w:rPr>
                                <w:rFonts w:cstheme="minorHAnsi"/>
                                <w:sz w:val="20"/>
                                <w:lang w:val="en-US"/>
                              </w:rPr>
                              <w:t xml:space="preserve">Tel.: (0201) 43 948 – 30 </w:t>
                            </w:r>
                          </w:p>
                          <w:p w14:paraId="557B15D5" w14:textId="48B4B805" w:rsidR="00B8235A" w:rsidRPr="002E11C5" w:rsidRDefault="00B8235A" w:rsidP="00944F4A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2E11C5">
                              <w:rPr>
                                <w:rFonts w:cstheme="minorHAnsi"/>
                                <w:sz w:val="20"/>
                                <w:lang w:val="fr-FR"/>
                              </w:rPr>
                              <w:t xml:space="preserve">Mail: </w:t>
                            </w:r>
                            <w:hyperlink r:id="rId9" w:history="1">
                              <w:r w:rsidRPr="002E11C5">
                                <w:rPr>
                                  <w:rStyle w:val="Hyperlink"/>
                                  <w:rFonts w:cstheme="minorHAnsi"/>
                                  <w:sz w:val="20"/>
                                  <w:lang w:val="fr-FR"/>
                                </w:rPr>
                                <w:t>d.wurl@dasoertliche-marketing.de</w:t>
                              </w:r>
                            </w:hyperlink>
                            <w:r w:rsidRPr="002E11C5">
                              <w:rPr>
                                <w:rFonts w:cstheme="minorHAnsi"/>
                                <w:sz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47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35pt;margin-top:7.2pt;width:251.25pt;height:100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" stroked="f">
                <v:textbox style="mso-fit-shape-to-text:t">
                  <w:txbxContent>
                    <w:p w14:paraId="38376B21" w14:textId="652A6D5C" w:rsidR="00B8235A" w:rsidRDefault="00B8235A" w:rsidP="00944F4A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UNTERNEHMENS</w:t>
                      </w:r>
                      <w:r w:rsidRPr="00141CF7">
                        <w:rPr>
                          <w:rFonts w:cstheme="minorHAnsi"/>
                          <w:b/>
                          <w:sz w:val="20"/>
                        </w:rPr>
                        <w:t>KONTAKT</w:t>
                      </w:r>
                    </w:p>
                    <w:p w14:paraId="69ED27A8" w14:textId="41159B8B" w:rsidR="00B8235A" w:rsidRPr="007817C0" w:rsidRDefault="00B8235A" w:rsidP="00944F4A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Das Örtliche</w:t>
                      </w:r>
                      <w:r w:rsidRPr="007817C0">
                        <w:rPr>
                          <w:rFonts w:cstheme="minorHAnsi"/>
                          <w:sz w:val="20"/>
                        </w:rPr>
                        <w:t xml:space="preserve"> Service- und Marketing GmbH </w:t>
                      </w:r>
                    </w:p>
                    <w:p w14:paraId="4A1742CE" w14:textId="77777777" w:rsidR="00B8235A" w:rsidRPr="007817C0" w:rsidRDefault="00B8235A" w:rsidP="00944F4A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7817C0">
                        <w:rPr>
                          <w:rFonts w:cstheme="minorHAnsi"/>
                          <w:sz w:val="20"/>
                        </w:rPr>
                        <w:t xml:space="preserve">Daniel Wurl </w:t>
                      </w:r>
                    </w:p>
                    <w:p w14:paraId="0C66D342" w14:textId="26EDA96D" w:rsidR="00B8235A" w:rsidRPr="00EE0C24" w:rsidRDefault="00B8235A" w:rsidP="00944F4A">
                      <w:pPr>
                        <w:spacing w:after="0"/>
                        <w:rPr>
                          <w:rFonts w:cstheme="minorHAnsi"/>
                          <w:sz w:val="20"/>
                        </w:rPr>
                      </w:pPr>
                      <w:r w:rsidRPr="00EE0C24">
                        <w:rPr>
                          <w:rFonts w:cstheme="minorHAnsi"/>
                          <w:sz w:val="20"/>
                        </w:rPr>
                        <w:t>Bamlerstr. 1a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| </w:t>
                      </w:r>
                      <w:r w:rsidRPr="00EE0C24">
                        <w:rPr>
                          <w:rFonts w:cstheme="minorHAnsi"/>
                          <w:sz w:val="20"/>
                        </w:rPr>
                        <w:t xml:space="preserve">45141 Essen </w:t>
                      </w:r>
                    </w:p>
                    <w:p w14:paraId="5FC33ADB" w14:textId="77777777" w:rsidR="00B8235A" w:rsidRPr="00A20E17" w:rsidRDefault="00B8235A" w:rsidP="00944F4A">
                      <w:pPr>
                        <w:spacing w:after="0"/>
                        <w:rPr>
                          <w:rFonts w:cstheme="minorHAnsi"/>
                          <w:sz w:val="20"/>
                          <w:lang w:val="en-US"/>
                        </w:rPr>
                      </w:pPr>
                      <w:r w:rsidRPr="00A20E17">
                        <w:rPr>
                          <w:rFonts w:cstheme="minorHAnsi"/>
                          <w:sz w:val="20"/>
                          <w:lang w:val="en-US"/>
                        </w:rPr>
                        <w:t xml:space="preserve">Tel.: (0201) 43 948 – 30 </w:t>
                      </w:r>
                    </w:p>
                    <w:p w14:paraId="557B15D5" w14:textId="48B4B805" w:rsidR="00B8235A" w:rsidRPr="002E11C5" w:rsidRDefault="00B8235A" w:rsidP="00944F4A">
                      <w:pPr>
                        <w:spacing w:after="0"/>
                        <w:rPr>
                          <w:lang w:val="fr-FR"/>
                        </w:rPr>
                      </w:pPr>
                      <w:r w:rsidRPr="002E11C5">
                        <w:rPr>
                          <w:rFonts w:cstheme="minorHAnsi"/>
                          <w:sz w:val="20"/>
                          <w:lang w:val="fr-FR"/>
                        </w:rPr>
                        <w:t xml:space="preserve">Mail: </w:t>
                      </w:r>
                      <w:hyperlink r:id="rId10" w:history="1">
                        <w:r w:rsidRPr="002E11C5">
                          <w:rPr>
                            <w:rStyle w:val="Hyperlink"/>
                            <w:rFonts w:cstheme="minorHAnsi"/>
                            <w:sz w:val="20"/>
                            <w:lang w:val="fr-FR"/>
                          </w:rPr>
                          <w:t>d.wurl@dasoertliche-marketing.de</w:t>
                        </w:r>
                      </w:hyperlink>
                      <w:r w:rsidRPr="002E11C5">
                        <w:rPr>
                          <w:rFonts w:cstheme="minorHAnsi"/>
                          <w:sz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1A542179" w14:textId="77777777" w:rsidR="00071E44" w:rsidRPr="00141CF7" w:rsidRDefault="00071E44" w:rsidP="00071E44">
      <w:pPr>
        <w:spacing w:after="0"/>
        <w:rPr>
          <w:rFonts w:cstheme="minorHAnsi"/>
          <w:b/>
          <w:sz w:val="20"/>
        </w:rPr>
      </w:pPr>
      <w:r w:rsidRPr="00141CF7">
        <w:rPr>
          <w:rFonts w:cstheme="minorHAnsi"/>
          <w:b/>
          <w:sz w:val="20"/>
        </w:rPr>
        <w:t xml:space="preserve">PRESSEKONTAKT </w:t>
      </w:r>
    </w:p>
    <w:p w14:paraId="2894F0A1" w14:textId="77777777" w:rsidR="00071E44" w:rsidRPr="00141CF7" w:rsidRDefault="00071E44" w:rsidP="00071E44">
      <w:pPr>
        <w:spacing w:after="0"/>
        <w:rPr>
          <w:rFonts w:cstheme="minorHAnsi"/>
          <w:sz w:val="20"/>
        </w:rPr>
      </w:pPr>
      <w:r w:rsidRPr="00141CF7">
        <w:rPr>
          <w:rFonts w:cstheme="minorHAnsi"/>
          <w:sz w:val="20"/>
        </w:rPr>
        <w:t>impact Agentur für Kommunikation GmbH</w:t>
      </w:r>
    </w:p>
    <w:p w14:paraId="74E029E0" w14:textId="77777777" w:rsidR="00071E44" w:rsidRPr="00E673EA" w:rsidRDefault="00071E44" w:rsidP="00071E4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Daniel Juch</w:t>
      </w:r>
    </w:p>
    <w:p w14:paraId="56B36AF6" w14:textId="77777777" w:rsidR="00071E44" w:rsidRPr="00E673EA" w:rsidRDefault="00071E44" w:rsidP="00071E44">
      <w:pPr>
        <w:spacing w:after="0"/>
        <w:rPr>
          <w:rFonts w:cstheme="minorHAnsi"/>
          <w:sz w:val="20"/>
        </w:rPr>
      </w:pPr>
      <w:r w:rsidRPr="00E673EA">
        <w:rPr>
          <w:rFonts w:cstheme="minorHAnsi"/>
          <w:sz w:val="20"/>
        </w:rPr>
        <w:t xml:space="preserve">Holzhausenstraße 73 | 60322 Frankfurt a.M. </w:t>
      </w:r>
    </w:p>
    <w:p w14:paraId="3C1B517C" w14:textId="77777777" w:rsidR="00071E44" w:rsidRDefault="00071E44" w:rsidP="00071E44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Tel.: (069) </w:t>
      </w:r>
      <w:r w:rsidRPr="00D10CFD">
        <w:rPr>
          <w:rFonts w:cstheme="minorHAnsi"/>
          <w:sz w:val="20"/>
        </w:rPr>
        <w:t>955</w:t>
      </w:r>
      <w:r>
        <w:rPr>
          <w:rFonts w:cstheme="minorHAnsi"/>
          <w:sz w:val="20"/>
        </w:rPr>
        <w:t xml:space="preserve"> </w:t>
      </w:r>
      <w:r w:rsidRPr="00D10CFD">
        <w:rPr>
          <w:rFonts w:cstheme="minorHAnsi"/>
          <w:sz w:val="20"/>
        </w:rPr>
        <w:t>264</w:t>
      </w:r>
      <w:r>
        <w:rPr>
          <w:rFonts w:cstheme="minorHAnsi"/>
          <w:sz w:val="20"/>
        </w:rPr>
        <w:t xml:space="preserve"> – 21</w:t>
      </w:r>
    </w:p>
    <w:p w14:paraId="598126EE" w14:textId="4345C965" w:rsidR="00EE0C24" w:rsidRPr="005E3771" w:rsidRDefault="00071E44" w:rsidP="00071E44">
      <w:pPr>
        <w:spacing w:after="0"/>
        <w:rPr>
          <w:rFonts w:cstheme="minorHAnsi"/>
          <w:sz w:val="20"/>
          <w:lang w:val="en-GB"/>
        </w:rPr>
      </w:pPr>
      <w:r w:rsidRPr="005E3771">
        <w:rPr>
          <w:rFonts w:cstheme="minorHAnsi"/>
          <w:sz w:val="20"/>
          <w:lang w:val="en-GB"/>
        </w:rPr>
        <w:t xml:space="preserve">Mail: </w:t>
      </w:r>
      <w:hyperlink r:id="rId11" w:history="1">
        <w:r w:rsidRPr="00D10CFD">
          <w:rPr>
            <w:rStyle w:val="Hyperlink"/>
            <w:sz w:val="20"/>
          </w:rPr>
          <w:t>dasoertliche@impact.ag</w:t>
        </w:r>
      </w:hyperlink>
    </w:p>
    <w:sectPr w:rsidR="00EE0C24" w:rsidRPr="005E3771" w:rsidSect="00721040">
      <w:headerReference w:type="default" r:id="rId12"/>
      <w:pgSz w:w="11906" w:h="16838"/>
      <w:pgMar w:top="2127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F451" w14:textId="77777777" w:rsidR="00E523C2" w:rsidRDefault="00E523C2" w:rsidP="004E4280">
      <w:pPr>
        <w:spacing w:after="0" w:line="240" w:lineRule="auto"/>
      </w:pPr>
      <w:r>
        <w:separator/>
      </w:r>
    </w:p>
  </w:endnote>
  <w:endnote w:type="continuationSeparator" w:id="0">
    <w:p w14:paraId="0EB35AF2" w14:textId="77777777" w:rsidR="00E523C2" w:rsidRDefault="00E523C2" w:rsidP="004E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1971" w14:textId="77777777" w:rsidR="00E523C2" w:rsidRDefault="00E523C2" w:rsidP="004E4280">
      <w:pPr>
        <w:spacing w:after="0" w:line="240" w:lineRule="auto"/>
      </w:pPr>
      <w:r>
        <w:separator/>
      </w:r>
    </w:p>
  </w:footnote>
  <w:footnote w:type="continuationSeparator" w:id="0">
    <w:p w14:paraId="71F90CAB" w14:textId="77777777" w:rsidR="00E523C2" w:rsidRDefault="00E523C2" w:rsidP="004E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CA8F" w14:textId="77777777" w:rsidR="00B8235A" w:rsidRDefault="00B8235A" w:rsidP="00DE0643">
    <w:pPr>
      <w:pStyle w:val="Kopfzeile"/>
    </w:pPr>
    <w:r>
      <w:rPr>
        <w:noProof/>
        <w:lang w:eastAsia="de-DE"/>
      </w:rPr>
      <w:drawing>
        <wp:inline distT="0" distB="0" distL="0" distR="0" wp14:anchorId="3F147082" wp14:editId="0E2D0046">
          <wp:extent cx="1821600" cy="518137"/>
          <wp:effectExtent l="0" t="0" r="7620" b="0"/>
          <wp:docPr id="2" name="Grafik 2" descr="C:\Users\salcewics\AppData\Local\Microsoft\Windows\INetCache\Content.Word\oemc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lcewics\AppData\Local\Microsoft\Windows\INetCache\Content.Word\oemc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00" cy="51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20B"/>
    <w:multiLevelType w:val="hybridMultilevel"/>
    <w:tmpl w:val="DB468FEE"/>
    <w:lvl w:ilvl="0" w:tplc="7A78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28B"/>
    <w:multiLevelType w:val="hybridMultilevel"/>
    <w:tmpl w:val="38AA4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7CEF"/>
    <w:multiLevelType w:val="multilevel"/>
    <w:tmpl w:val="46D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135FB"/>
    <w:multiLevelType w:val="hybridMultilevel"/>
    <w:tmpl w:val="408A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4C7B"/>
    <w:multiLevelType w:val="hybridMultilevel"/>
    <w:tmpl w:val="460836EC"/>
    <w:lvl w:ilvl="0" w:tplc="CA00FB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5B5"/>
    <w:multiLevelType w:val="hybridMultilevel"/>
    <w:tmpl w:val="5990642E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26CA"/>
    <w:multiLevelType w:val="hybridMultilevel"/>
    <w:tmpl w:val="038A1BCE"/>
    <w:lvl w:ilvl="0" w:tplc="F296E63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4022F"/>
    <w:multiLevelType w:val="multilevel"/>
    <w:tmpl w:val="D06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A6E11"/>
    <w:multiLevelType w:val="hybridMultilevel"/>
    <w:tmpl w:val="BFF01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54E50"/>
    <w:multiLevelType w:val="multilevel"/>
    <w:tmpl w:val="2B88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06F35"/>
    <w:multiLevelType w:val="multilevel"/>
    <w:tmpl w:val="378C71C8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HAnsi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323DB"/>
    <w:multiLevelType w:val="hybridMultilevel"/>
    <w:tmpl w:val="7EB44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90089"/>
    <w:multiLevelType w:val="multilevel"/>
    <w:tmpl w:val="7F9C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54495"/>
    <w:multiLevelType w:val="hybridMultilevel"/>
    <w:tmpl w:val="AD38E4AC"/>
    <w:lvl w:ilvl="0" w:tplc="4C34C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21F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44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29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0DE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E69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7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81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B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4EC8"/>
    <w:multiLevelType w:val="hybridMultilevel"/>
    <w:tmpl w:val="4E78B652"/>
    <w:lvl w:ilvl="0" w:tplc="F296E63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23D01"/>
    <w:multiLevelType w:val="multilevel"/>
    <w:tmpl w:val="46D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A65315"/>
    <w:multiLevelType w:val="hybridMultilevel"/>
    <w:tmpl w:val="482E9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B38EF"/>
    <w:multiLevelType w:val="multilevel"/>
    <w:tmpl w:val="D362D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659D9"/>
    <w:multiLevelType w:val="multilevel"/>
    <w:tmpl w:val="46D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6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17"/>
  </w:num>
  <w:num w:numId="16">
    <w:abstractNumId w:val="18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F4"/>
    <w:rsid w:val="000045D5"/>
    <w:rsid w:val="00013F93"/>
    <w:rsid w:val="0002546D"/>
    <w:rsid w:val="0003334C"/>
    <w:rsid w:val="00037BDA"/>
    <w:rsid w:val="00050346"/>
    <w:rsid w:val="00057EEF"/>
    <w:rsid w:val="00071E44"/>
    <w:rsid w:val="00081D01"/>
    <w:rsid w:val="000A1591"/>
    <w:rsid w:val="000A7473"/>
    <w:rsid w:val="000A7DFB"/>
    <w:rsid w:val="000C2E98"/>
    <w:rsid w:val="000D0AF5"/>
    <w:rsid w:val="000E3EFD"/>
    <w:rsid w:val="001108AD"/>
    <w:rsid w:val="00113E70"/>
    <w:rsid w:val="00127E65"/>
    <w:rsid w:val="0013371D"/>
    <w:rsid w:val="001343C5"/>
    <w:rsid w:val="00140FC3"/>
    <w:rsid w:val="00141CF7"/>
    <w:rsid w:val="00143C5F"/>
    <w:rsid w:val="0014561E"/>
    <w:rsid w:val="00147243"/>
    <w:rsid w:val="00153BB9"/>
    <w:rsid w:val="0015461A"/>
    <w:rsid w:val="00155AA1"/>
    <w:rsid w:val="00164164"/>
    <w:rsid w:val="001768E0"/>
    <w:rsid w:val="001960CA"/>
    <w:rsid w:val="001A7E35"/>
    <w:rsid w:val="001B1F93"/>
    <w:rsid w:val="001C1DE2"/>
    <w:rsid w:val="001C2CE1"/>
    <w:rsid w:val="001C65C6"/>
    <w:rsid w:val="001D0D80"/>
    <w:rsid w:val="001E09B3"/>
    <w:rsid w:val="001F0EDA"/>
    <w:rsid w:val="001F29FD"/>
    <w:rsid w:val="0020133B"/>
    <w:rsid w:val="0020218A"/>
    <w:rsid w:val="00212A69"/>
    <w:rsid w:val="0021375E"/>
    <w:rsid w:val="00213F11"/>
    <w:rsid w:val="00223C02"/>
    <w:rsid w:val="0023645D"/>
    <w:rsid w:val="002369FF"/>
    <w:rsid w:val="00240E25"/>
    <w:rsid w:val="00240FF4"/>
    <w:rsid w:val="002433AF"/>
    <w:rsid w:val="0025405B"/>
    <w:rsid w:val="002553CF"/>
    <w:rsid w:val="00264584"/>
    <w:rsid w:val="00264D02"/>
    <w:rsid w:val="002769CE"/>
    <w:rsid w:val="00280500"/>
    <w:rsid w:val="002810D8"/>
    <w:rsid w:val="00284996"/>
    <w:rsid w:val="0029730B"/>
    <w:rsid w:val="002D2102"/>
    <w:rsid w:val="002D3EDF"/>
    <w:rsid w:val="002E069B"/>
    <w:rsid w:val="002E11C5"/>
    <w:rsid w:val="002E620F"/>
    <w:rsid w:val="002F1412"/>
    <w:rsid w:val="002F4BBB"/>
    <w:rsid w:val="002F64A7"/>
    <w:rsid w:val="00305E86"/>
    <w:rsid w:val="00311E0F"/>
    <w:rsid w:val="003140AC"/>
    <w:rsid w:val="0033289C"/>
    <w:rsid w:val="003362E9"/>
    <w:rsid w:val="0034751F"/>
    <w:rsid w:val="00351CE0"/>
    <w:rsid w:val="00354B1A"/>
    <w:rsid w:val="0035599B"/>
    <w:rsid w:val="003629DB"/>
    <w:rsid w:val="00363482"/>
    <w:rsid w:val="00366698"/>
    <w:rsid w:val="00387EF5"/>
    <w:rsid w:val="003B0435"/>
    <w:rsid w:val="003B7BD0"/>
    <w:rsid w:val="003C330E"/>
    <w:rsid w:val="003C4562"/>
    <w:rsid w:val="003C7A8F"/>
    <w:rsid w:val="003D50D7"/>
    <w:rsid w:val="003E3910"/>
    <w:rsid w:val="003E3FA6"/>
    <w:rsid w:val="003F1FCC"/>
    <w:rsid w:val="003F2B7B"/>
    <w:rsid w:val="003F4127"/>
    <w:rsid w:val="003F5FED"/>
    <w:rsid w:val="00401669"/>
    <w:rsid w:val="004062D9"/>
    <w:rsid w:val="00412664"/>
    <w:rsid w:val="00412C6B"/>
    <w:rsid w:val="004217AA"/>
    <w:rsid w:val="00425934"/>
    <w:rsid w:val="00430AAE"/>
    <w:rsid w:val="004419B0"/>
    <w:rsid w:val="004451D2"/>
    <w:rsid w:val="00450996"/>
    <w:rsid w:val="004535E2"/>
    <w:rsid w:val="004624CE"/>
    <w:rsid w:val="0048644A"/>
    <w:rsid w:val="00490556"/>
    <w:rsid w:val="00497338"/>
    <w:rsid w:val="0049764A"/>
    <w:rsid w:val="004A5EB3"/>
    <w:rsid w:val="004B475F"/>
    <w:rsid w:val="004D30F4"/>
    <w:rsid w:val="004D397F"/>
    <w:rsid w:val="004E4280"/>
    <w:rsid w:val="004F148B"/>
    <w:rsid w:val="004F2966"/>
    <w:rsid w:val="004F4E2A"/>
    <w:rsid w:val="0050255B"/>
    <w:rsid w:val="00502A55"/>
    <w:rsid w:val="0051138E"/>
    <w:rsid w:val="00512665"/>
    <w:rsid w:val="005144E5"/>
    <w:rsid w:val="00522E9E"/>
    <w:rsid w:val="00526BD8"/>
    <w:rsid w:val="00527FAB"/>
    <w:rsid w:val="00537CF3"/>
    <w:rsid w:val="0054325F"/>
    <w:rsid w:val="00555BE6"/>
    <w:rsid w:val="00563D22"/>
    <w:rsid w:val="00574884"/>
    <w:rsid w:val="00575996"/>
    <w:rsid w:val="00585427"/>
    <w:rsid w:val="005875A9"/>
    <w:rsid w:val="00591561"/>
    <w:rsid w:val="005A247F"/>
    <w:rsid w:val="005A3094"/>
    <w:rsid w:val="005A5E6A"/>
    <w:rsid w:val="005C198D"/>
    <w:rsid w:val="005C1A6C"/>
    <w:rsid w:val="005D13FD"/>
    <w:rsid w:val="005D763A"/>
    <w:rsid w:val="005E01BD"/>
    <w:rsid w:val="005E058C"/>
    <w:rsid w:val="005E1A13"/>
    <w:rsid w:val="005E3771"/>
    <w:rsid w:val="00605224"/>
    <w:rsid w:val="00606025"/>
    <w:rsid w:val="006206F0"/>
    <w:rsid w:val="00625A2B"/>
    <w:rsid w:val="006304C5"/>
    <w:rsid w:val="0063264D"/>
    <w:rsid w:val="00653B1A"/>
    <w:rsid w:val="0066285A"/>
    <w:rsid w:val="0067010B"/>
    <w:rsid w:val="00671AF4"/>
    <w:rsid w:val="00676871"/>
    <w:rsid w:val="006830E5"/>
    <w:rsid w:val="00686F3A"/>
    <w:rsid w:val="006A2F83"/>
    <w:rsid w:val="006B5522"/>
    <w:rsid w:val="006B6DC6"/>
    <w:rsid w:val="006C4A48"/>
    <w:rsid w:val="006D4644"/>
    <w:rsid w:val="006D4836"/>
    <w:rsid w:val="00721040"/>
    <w:rsid w:val="00727ACD"/>
    <w:rsid w:val="00727C43"/>
    <w:rsid w:val="00753C9D"/>
    <w:rsid w:val="00760924"/>
    <w:rsid w:val="00762086"/>
    <w:rsid w:val="007727C1"/>
    <w:rsid w:val="00777A1F"/>
    <w:rsid w:val="007817C0"/>
    <w:rsid w:val="007924BD"/>
    <w:rsid w:val="007A67DF"/>
    <w:rsid w:val="007B48BA"/>
    <w:rsid w:val="007C126B"/>
    <w:rsid w:val="007C7329"/>
    <w:rsid w:val="007D75F5"/>
    <w:rsid w:val="007D7699"/>
    <w:rsid w:val="007F486A"/>
    <w:rsid w:val="00802ABF"/>
    <w:rsid w:val="00834D68"/>
    <w:rsid w:val="00846502"/>
    <w:rsid w:val="0086402E"/>
    <w:rsid w:val="00875088"/>
    <w:rsid w:val="00890444"/>
    <w:rsid w:val="0089060F"/>
    <w:rsid w:val="00893D39"/>
    <w:rsid w:val="008A5165"/>
    <w:rsid w:val="008A7DB6"/>
    <w:rsid w:val="008C4598"/>
    <w:rsid w:val="008D51C3"/>
    <w:rsid w:val="008E08DF"/>
    <w:rsid w:val="008E2392"/>
    <w:rsid w:val="008E4CD5"/>
    <w:rsid w:val="008F4BE1"/>
    <w:rsid w:val="009007C9"/>
    <w:rsid w:val="0090706E"/>
    <w:rsid w:val="00912FA2"/>
    <w:rsid w:val="00916E75"/>
    <w:rsid w:val="00920AC8"/>
    <w:rsid w:val="0092533C"/>
    <w:rsid w:val="0092636C"/>
    <w:rsid w:val="00927D0E"/>
    <w:rsid w:val="00934374"/>
    <w:rsid w:val="00944F4A"/>
    <w:rsid w:val="009558E8"/>
    <w:rsid w:val="009563E9"/>
    <w:rsid w:val="0096417F"/>
    <w:rsid w:val="00982FFA"/>
    <w:rsid w:val="009A2A85"/>
    <w:rsid w:val="009A484F"/>
    <w:rsid w:val="009B4CC6"/>
    <w:rsid w:val="009B6B52"/>
    <w:rsid w:val="009C2B56"/>
    <w:rsid w:val="009E2953"/>
    <w:rsid w:val="009E3155"/>
    <w:rsid w:val="009F061E"/>
    <w:rsid w:val="009F28ED"/>
    <w:rsid w:val="00A03B99"/>
    <w:rsid w:val="00A13E5E"/>
    <w:rsid w:val="00A20E17"/>
    <w:rsid w:val="00A25BD9"/>
    <w:rsid w:val="00A349C4"/>
    <w:rsid w:val="00A50BC8"/>
    <w:rsid w:val="00A53508"/>
    <w:rsid w:val="00A55428"/>
    <w:rsid w:val="00A61DA8"/>
    <w:rsid w:val="00A66199"/>
    <w:rsid w:val="00A806D3"/>
    <w:rsid w:val="00A83E6E"/>
    <w:rsid w:val="00A86767"/>
    <w:rsid w:val="00AD2E66"/>
    <w:rsid w:val="00AE0115"/>
    <w:rsid w:val="00AE1448"/>
    <w:rsid w:val="00AE1EB6"/>
    <w:rsid w:val="00AE64B6"/>
    <w:rsid w:val="00AF55B0"/>
    <w:rsid w:val="00B05A49"/>
    <w:rsid w:val="00B1304B"/>
    <w:rsid w:val="00B170DA"/>
    <w:rsid w:val="00B24026"/>
    <w:rsid w:val="00B27135"/>
    <w:rsid w:val="00B44C92"/>
    <w:rsid w:val="00B626B8"/>
    <w:rsid w:val="00B63C73"/>
    <w:rsid w:val="00B64773"/>
    <w:rsid w:val="00B65A1B"/>
    <w:rsid w:val="00B70D76"/>
    <w:rsid w:val="00B81D0A"/>
    <w:rsid w:val="00B8235A"/>
    <w:rsid w:val="00B8360D"/>
    <w:rsid w:val="00BA0267"/>
    <w:rsid w:val="00BA7C33"/>
    <w:rsid w:val="00BB20D4"/>
    <w:rsid w:val="00BB6918"/>
    <w:rsid w:val="00BD63ED"/>
    <w:rsid w:val="00BE2B96"/>
    <w:rsid w:val="00BE3884"/>
    <w:rsid w:val="00BF15DF"/>
    <w:rsid w:val="00BF4E34"/>
    <w:rsid w:val="00C001EE"/>
    <w:rsid w:val="00C0563F"/>
    <w:rsid w:val="00C31BF6"/>
    <w:rsid w:val="00C36BB4"/>
    <w:rsid w:val="00C4047C"/>
    <w:rsid w:val="00C45DEE"/>
    <w:rsid w:val="00C504B1"/>
    <w:rsid w:val="00C5612D"/>
    <w:rsid w:val="00C57506"/>
    <w:rsid w:val="00C80CEA"/>
    <w:rsid w:val="00C83D28"/>
    <w:rsid w:val="00C92E4B"/>
    <w:rsid w:val="00CA1F11"/>
    <w:rsid w:val="00CB12BF"/>
    <w:rsid w:val="00CD33B7"/>
    <w:rsid w:val="00CD49FE"/>
    <w:rsid w:val="00CE5209"/>
    <w:rsid w:val="00CE627D"/>
    <w:rsid w:val="00CE72B4"/>
    <w:rsid w:val="00CF73A9"/>
    <w:rsid w:val="00D10CFD"/>
    <w:rsid w:val="00D21271"/>
    <w:rsid w:val="00D3059F"/>
    <w:rsid w:val="00D3320D"/>
    <w:rsid w:val="00D40F22"/>
    <w:rsid w:val="00D41364"/>
    <w:rsid w:val="00D42083"/>
    <w:rsid w:val="00D505E6"/>
    <w:rsid w:val="00D50CD9"/>
    <w:rsid w:val="00D53044"/>
    <w:rsid w:val="00D768E8"/>
    <w:rsid w:val="00D83F44"/>
    <w:rsid w:val="00DB2D43"/>
    <w:rsid w:val="00DE0643"/>
    <w:rsid w:val="00DE25A8"/>
    <w:rsid w:val="00DE2E65"/>
    <w:rsid w:val="00DE4F3B"/>
    <w:rsid w:val="00DE5D3A"/>
    <w:rsid w:val="00E02EDB"/>
    <w:rsid w:val="00E229BC"/>
    <w:rsid w:val="00E40072"/>
    <w:rsid w:val="00E41A47"/>
    <w:rsid w:val="00E523C2"/>
    <w:rsid w:val="00E73FDA"/>
    <w:rsid w:val="00E7653D"/>
    <w:rsid w:val="00E84ECA"/>
    <w:rsid w:val="00E97640"/>
    <w:rsid w:val="00EA036B"/>
    <w:rsid w:val="00EA2CD6"/>
    <w:rsid w:val="00EA2EEC"/>
    <w:rsid w:val="00EA4390"/>
    <w:rsid w:val="00EB0F8C"/>
    <w:rsid w:val="00EB32F2"/>
    <w:rsid w:val="00EC4658"/>
    <w:rsid w:val="00EC7F5A"/>
    <w:rsid w:val="00ED006A"/>
    <w:rsid w:val="00ED2DFA"/>
    <w:rsid w:val="00ED32E4"/>
    <w:rsid w:val="00EE0C24"/>
    <w:rsid w:val="00EF67E0"/>
    <w:rsid w:val="00EF7F80"/>
    <w:rsid w:val="00F25A74"/>
    <w:rsid w:val="00F57BF7"/>
    <w:rsid w:val="00F6051F"/>
    <w:rsid w:val="00F67323"/>
    <w:rsid w:val="00F967F3"/>
    <w:rsid w:val="00FA3924"/>
    <w:rsid w:val="00FC122E"/>
    <w:rsid w:val="00FC265B"/>
    <w:rsid w:val="00FC2B2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05D1A0"/>
  <w15:docId w15:val="{736A9F31-FECB-4D88-9889-B97EBC53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E4B"/>
  </w:style>
  <w:style w:type="paragraph" w:styleId="berschrift1">
    <w:name w:val="heading 1"/>
    <w:basedOn w:val="Standard"/>
    <w:next w:val="Standard"/>
    <w:link w:val="berschrift1Zchn"/>
    <w:uiPriority w:val="9"/>
    <w:qFormat/>
    <w:rsid w:val="00141CF7"/>
    <w:pPr>
      <w:spacing w:after="0" w:line="276" w:lineRule="auto"/>
      <w:outlineLvl w:val="0"/>
    </w:pPr>
    <w:rPr>
      <w:rFonts w:cstheme="minorHAnsi"/>
      <w:b/>
      <w:color w:val="024F99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1CF7"/>
    <w:pPr>
      <w:spacing w:after="0" w:line="276" w:lineRule="auto"/>
      <w:outlineLvl w:val="1"/>
    </w:pPr>
    <w:rPr>
      <w:rFonts w:cstheme="minorHAnsi"/>
      <w:b/>
      <w:color w:val="000000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B17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0FF4"/>
    <w:rPr>
      <w:color w:val="024F99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0FF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E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280"/>
  </w:style>
  <w:style w:type="paragraph" w:styleId="Fuzeile">
    <w:name w:val="footer"/>
    <w:basedOn w:val="Standard"/>
    <w:link w:val="FuzeileZchn"/>
    <w:uiPriority w:val="99"/>
    <w:unhideWhenUsed/>
    <w:rsid w:val="004E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280"/>
  </w:style>
  <w:style w:type="paragraph" w:styleId="Listenabsatz">
    <w:name w:val="List Paragraph"/>
    <w:basedOn w:val="Standard"/>
    <w:uiPriority w:val="34"/>
    <w:qFormat/>
    <w:rsid w:val="00FA392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A3924"/>
    <w:rPr>
      <w:i/>
      <w:iCs/>
    </w:rPr>
  </w:style>
  <w:style w:type="character" w:styleId="Fett">
    <w:name w:val="Strong"/>
    <w:basedOn w:val="Absatz-Standardschriftart"/>
    <w:uiPriority w:val="22"/>
    <w:qFormat/>
    <w:rsid w:val="00FA3924"/>
    <w:rPr>
      <w:b/>
      <w:bCs/>
    </w:rPr>
  </w:style>
  <w:style w:type="paragraph" w:customStyle="1" w:styleId="bodytext">
    <w:name w:val="bodytext"/>
    <w:basedOn w:val="Standard"/>
    <w:rsid w:val="00FA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92E4B"/>
    <w:rPr>
      <w:color w:val="70AD47" w:themeColor="followedHyperlink"/>
      <w:u w:val="single"/>
    </w:rPr>
  </w:style>
  <w:style w:type="paragraph" w:customStyle="1" w:styleId="Default">
    <w:name w:val="Default"/>
    <w:rsid w:val="00A53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170D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1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1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41CF7"/>
    <w:rPr>
      <w:rFonts w:cstheme="minorHAnsi"/>
      <w:b/>
      <w:color w:val="000000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1CF7"/>
    <w:rPr>
      <w:rFonts w:cstheme="minorHAnsi"/>
      <w:b/>
      <w:color w:val="024F99"/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3E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3E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3ED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26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26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26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6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6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65B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E0C24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944F4A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502A55"/>
    <w:pPr>
      <w:spacing w:after="0" w:line="240" w:lineRule="auto"/>
    </w:pPr>
    <w:rPr>
      <w:rFonts w:ascii="Arial" w:hAnsi="Arial" w:cs="Arial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2A55"/>
    <w:rPr>
      <w:rFonts w:ascii="Arial" w:hAnsi="Arial" w:cs="Arial"/>
      <w:sz w:val="20"/>
      <w:szCs w:val="20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A2F83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30AAE"/>
    <w:pPr>
      <w:spacing w:after="0" w:line="240" w:lineRule="auto"/>
    </w:pPr>
  </w:style>
  <w:style w:type="character" w:styleId="SchwacherVerweis">
    <w:name w:val="Subtle Reference"/>
    <w:basedOn w:val="Hyperlink"/>
    <w:uiPriority w:val="31"/>
    <w:qFormat/>
    <w:rsid w:val="00141CF7"/>
    <w:rPr>
      <w:rFonts w:cstheme="minorHAnsi"/>
      <w:color w:val="024F99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oertlich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oertliche@impact.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wurl@dasoertliche-marketi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wurl@dasoertliche-market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ÖSMG - Mud">
      <a:dk1>
        <a:srgbClr val="024F99"/>
      </a:dk1>
      <a:lt1>
        <a:sysClr val="window" lastClr="FFFFFF"/>
      </a:lt1>
      <a:dk2>
        <a:srgbClr val="024F99"/>
      </a:dk2>
      <a:lt2>
        <a:srgbClr val="FFFFFF"/>
      </a:lt2>
      <a:accent1>
        <a:srgbClr val="C2DAF0"/>
      </a:accent1>
      <a:accent2>
        <a:srgbClr val="77CEBB"/>
      </a:accent2>
      <a:accent3>
        <a:srgbClr val="5996D0"/>
      </a:accent3>
      <a:accent4>
        <a:srgbClr val="CACACA"/>
      </a:accent4>
      <a:accent5>
        <a:srgbClr val="8DC992"/>
      </a:accent5>
      <a:accent6>
        <a:srgbClr val="C6C5B9"/>
      </a:accent6>
      <a:hlink>
        <a:srgbClr val="024F99"/>
      </a:hlink>
      <a:folHlink>
        <a:srgbClr val="70AD47"/>
      </a:folHlink>
    </a:clrScheme>
    <a:fontScheme name="ÖTB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A7B6-FC7D-4457-871A-2E58D507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 Örtliche Service- und Marketing GmbH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Trost</dc:creator>
  <cp:lastModifiedBy>d.juch</cp:lastModifiedBy>
  <cp:revision>4</cp:revision>
  <cp:lastPrinted>2019-11-07T17:16:00Z</cp:lastPrinted>
  <dcterms:created xsi:type="dcterms:W3CDTF">2020-10-16T15:18:00Z</dcterms:created>
  <dcterms:modified xsi:type="dcterms:W3CDTF">2021-06-21T15:17:00Z</dcterms:modified>
</cp:coreProperties>
</file>